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292" w14:textId="33BD9E19" w:rsidR="00A4072D" w:rsidRPr="006B2A97" w:rsidRDefault="00EF0496" w:rsidP="002B024A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6B2A97">
        <w:rPr>
          <w:sz w:val="28"/>
          <w:szCs w:val="28"/>
        </w:rPr>
        <w:t>12 ORDINARY Year A 2026</w:t>
      </w:r>
    </w:p>
    <w:p w14:paraId="3CDA7131" w14:textId="0C09360D" w:rsidR="00EF0496" w:rsidRPr="006B2A97" w:rsidRDefault="00EF0496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</w:r>
      <w:r w:rsidR="000A7C62" w:rsidRPr="006B2A97">
        <w:rPr>
          <w:sz w:val="28"/>
          <w:szCs w:val="28"/>
        </w:rPr>
        <w:t xml:space="preserve">The </w:t>
      </w:r>
      <w:r w:rsidR="00413B84" w:rsidRPr="006B2A97">
        <w:rPr>
          <w:sz w:val="28"/>
          <w:szCs w:val="28"/>
        </w:rPr>
        <w:t xml:space="preserve">deeper we travel through these days of Ordinary Time, the more we encounter the reality that discipleship is not </w:t>
      </w:r>
      <w:r w:rsidR="009153DD" w:rsidRPr="006B2A97">
        <w:rPr>
          <w:sz w:val="28"/>
          <w:szCs w:val="28"/>
        </w:rPr>
        <w:t xml:space="preserve">simply believing certain things about Jesus.  It’s about following </w:t>
      </w:r>
      <w:r w:rsidR="00D04CF4" w:rsidRPr="006B2A97">
        <w:rPr>
          <w:sz w:val="28"/>
          <w:szCs w:val="28"/>
        </w:rPr>
        <w:t xml:space="preserve">Jesus.  </w:t>
      </w:r>
      <w:r w:rsidR="0054098A" w:rsidRPr="006B2A97">
        <w:rPr>
          <w:sz w:val="28"/>
          <w:szCs w:val="28"/>
        </w:rPr>
        <w:t>St Matthew’s Gospel moves us from observing Jesus’ ministry</w:t>
      </w:r>
      <w:r w:rsidR="00AC14DC" w:rsidRPr="006B2A97">
        <w:rPr>
          <w:sz w:val="28"/>
          <w:szCs w:val="28"/>
        </w:rPr>
        <w:t xml:space="preserve"> to participating in it.  The crowds may still be watching, but the disciples </w:t>
      </w:r>
      <w:r w:rsidR="003B49CF" w:rsidRPr="006B2A97">
        <w:rPr>
          <w:sz w:val="28"/>
          <w:szCs w:val="28"/>
        </w:rPr>
        <w:t>are now being sent.</w:t>
      </w:r>
    </w:p>
    <w:p w14:paraId="11C56007" w14:textId="0CCCD9B5" w:rsidR="00A42364" w:rsidRPr="006B2A97" w:rsidRDefault="003B49CF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</w:r>
      <w:r w:rsidR="00341A15" w:rsidRPr="006B2A97">
        <w:rPr>
          <w:sz w:val="28"/>
          <w:szCs w:val="28"/>
        </w:rPr>
        <w:t xml:space="preserve">Today’s Gospel is particularly challenging.  The words of Jesus </w:t>
      </w:r>
      <w:r w:rsidR="00100ECA" w:rsidRPr="006B2A97">
        <w:rPr>
          <w:sz w:val="28"/>
          <w:szCs w:val="28"/>
        </w:rPr>
        <w:t>are not comforting words.  Jesus speaks of persecution, division, crosses</w:t>
      </w:r>
      <w:r w:rsidR="00744AD6" w:rsidRPr="006B2A97">
        <w:rPr>
          <w:sz w:val="28"/>
          <w:szCs w:val="28"/>
        </w:rPr>
        <w:t xml:space="preserve">, and losing one’s life.  </w:t>
      </w:r>
      <w:r w:rsidR="0036112C" w:rsidRPr="006B2A97">
        <w:rPr>
          <w:sz w:val="28"/>
          <w:szCs w:val="28"/>
        </w:rPr>
        <w:t xml:space="preserve">We dare not soften its harsher </w:t>
      </w:r>
      <w:r w:rsidR="00FF1321" w:rsidRPr="006B2A97">
        <w:rPr>
          <w:sz w:val="28"/>
          <w:szCs w:val="28"/>
        </w:rPr>
        <w:t xml:space="preserve">edges.  </w:t>
      </w:r>
      <w:r w:rsidR="003E4164" w:rsidRPr="006B2A97">
        <w:rPr>
          <w:sz w:val="28"/>
          <w:szCs w:val="28"/>
        </w:rPr>
        <w:t xml:space="preserve">Jesus is not attempting to frighten the disciples.  </w:t>
      </w:r>
      <w:r w:rsidR="00B23775" w:rsidRPr="006B2A97">
        <w:rPr>
          <w:sz w:val="28"/>
          <w:szCs w:val="28"/>
        </w:rPr>
        <w:t xml:space="preserve">Just the exact opposite: </w:t>
      </w:r>
      <w:r w:rsidR="00B23775" w:rsidRPr="006B2A97">
        <w:rPr>
          <w:i/>
          <w:iCs/>
          <w:sz w:val="28"/>
          <w:szCs w:val="28"/>
        </w:rPr>
        <w:t>“Do not be afraid.”</w:t>
      </w:r>
      <w:r w:rsidR="00EB26E0" w:rsidRPr="006B2A97">
        <w:rPr>
          <w:sz w:val="28"/>
          <w:szCs w:val="28"/>
        </w:rPr>
        <w:t xml:space="preserve">  Jesus speaks honestly </w:t>
      </w:r>
      <w:r w:rsidR="009B1210" w:rsidRPr="006B2A97">
        <w:rPr>
          <w:sz w:val="28"/>
          <w:szCs w:val="28"/>
        </w:rPr>
        <w:t xml:space="preserve">about the realities of discipleship.  He does so to strengthen </w:t>
      </w:r>
      <w:r w:rsidR="00465EF6" w:rsidRPr="006B2A97">
        <w:rPr>
          <w:sz w:val="28"/>
          <w:szCs w:val="28"/>
        </w:rPr>
        <w:t>His disciples.  Harsh</w:t>
      </w:r>
      <w:r w:rsidR="00161A7E" w:rsidRPr="006B2A97">
        <w:rPr>
          <w:sz w:val="28"/>
          <w:szCs w:val="28"/>
        </w:rPr>
        <w:t xml:space="preserve"> words are not threatening words.  His words are spoken as preparation for the work </w:t>
      </w:r>
      <w:r w:rsidR="00F853A6" w:rsidRPr="006B2A97">
        <w:rPr>
          <w:sz w:val="28"/>
          <w:szCs w:val="28"/>
        </w:rPr>
        <w:t>to</w:t>
      </w:r>
      <w:r w:rsidR="00161A7E" w:rsidRPr="006B2A97">
        <w:rPr>
          <w:sz w:val="28"/>
          <w:szCs w:val="28"/>
        </w:rPr>
        <w:t xml:space="preserve"> which they are being called.</w:t>
      </w:r>
    </w:p>
    <w:p w14:paraId="6CE6262A" w14:textId="3934AEFB" w:rsidR="006755B1" w:rsidRPr="006B2A97" w:rsidRDefault="00A42364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</w:r>
      <w:r w:rsidR="006F2E3C" w:rsidRPr="006B2A97">
        <w:rPr>
          <w:sz w:val="28"/>
          <w:szCs w:val="28"/>
        </w:rPr>
        <w:t xml:space="preserve">Jesus prepares His disciples for their mission.  </w:t>
      </w:r>
      <w:r w:rsidR="00061758" w:rsidRPr="006B2A97">
        <w:rPr>
          <w:sz w:val="28"/>
          <w:szCs w:val="28"/>
        </w:rPr>
        <w:t xml:space="preserve">He also prepares them for resistance. </w:t>
      </w:r>
      <w:r w:rsidR="006755B1" w:rsidRPr="006B2A97">
        <w:rPr>
          <w:sz w:val="28"/>
          <w:szCs w:val="28"/>
        </w:rPr>
        <w:t xml:space="preserve"> </w:t>
      </w:r>
      <w:r w:rsidR="002C5BC9" w:rsidRPr="006B2A97">
        <w:rPr>
          <w:sz w:val="28"/>
          <w:szCs w:val="28"/>
        </w:rPr>
        <w:t xml:space="preserve">In these warnings, Jesus </w:t>
      </w:r>
      <w:r w:rsidR="00CC4128" w:rsidRPr="006B2A97">
        <w:rPr>
          <w:sz w:val="28"/>
          <w:szCs w:val="28"/>
        </w:rPr>
        <w:t xml:space="preserve">speaks of promise.  Three times He tells </w:t>
      </w:r>
      <w:r w:rsidR="0060122F" w:rsidRPr="006B2A97">
        <w:rPr>
          <w:sz w:val="28"/>
          <w:szCs w:val="28"/>
        </w:rPr>
        <w:t>the disciples</w:t>
      </w:r>
      <w:r w:rsidR="00586EE4" w:rsidRPr="006B2A97">
        <w:rPr>
          <w:sz w:val="28"/>
          <w:szCs w:val="28"/>
        </w:rPr>
        <w:t xml:space="preserve"> not to be afraid.  </w:t>
      </w:r>
      <w:r w:rsidR="00661F15" w:rsidRPr="006B2A97">
        <w:rPr>
          <w:sz w:val="28"/>
          <w:szCs w:val="28"/>
        </w:rPr>
        <w:t>Warnings of conflict and rejection are surrounded by assurances of God’s care.</w:t>
      </w:r>
      <w:r w:rsidR="00061758" w:rsidRPr="006B2A97">
        <w:rPr>
          <w:sz w:val="28"/>
          <w:szCs w:val="28"/>
        </w:rPr>
        <w:t xml:space="preserve"> </w:t>
      </w:r>
    </w:p>
    <w:p w14:paraId="2058523D" w14:textId="154050D8" w:rsidR="00BA7F53" w:rsidRPr="006B2A97" w:rsidRDefault="007A5266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  <w:t xml:space="preserve">Perhaps most of us struggle over the passage: </w:t>
      </w:r>
      <w:r w:rsidRPr="006B2A97">
        <w:rPr>
          <w:i/>
          <w:iCs/>
          <w:sz w:val="28"/>
          <w:szCs w:val="28"/>
        </w:rPr>
        <w:t>“Do not think that I have co</w:t>
      </w:r>
      <w:r w:rsidR="009C3606" w:rsidRPr="006B2A97">
        <w:rPr>
          <w:i/>
          <w:iCs/>
          <w:sz w:val="28"/>
          <w:szCs w:val="28"/>
        </w:rPr>
        <w:t>me to bring peace on e</w:t>
      </w:r>
      <w:r w:rsidR="00AB4A9C" w:rsidRPr="006B2A97">
        <w:rPr>
          <w:i/>
          <w:iCs/>
          <w:sz w:val="28"/>
          <w:szCs w:val="28"/>
        </w:rPr>
        <w:t>a</w:t>
      </w:r>
      <w:r w:rsidR="009C3606" w:rsidRPr="006B2A97">
        <w:rPr>
          <w:i/>
          <w:iCs/>
          <w:sz w:val="28"/>
          <w:szCs w:val="28"/>
        </w:rPr>
        <w:t>rth; I have not come to bring peace</w:t>
      </w:r>
      <w:r w:rsidR="00AB4A9C" w:rsidRPr="006B2A97">
        <w:rPr>
          <w:i/>
          <w:iCs/>
          <w:sz w:val="28"/>
          <w:szCs w:val="28"/>
        </w:rPr>
        <w:t>, but a sword.”</w:t>
      </w:r>
      <w:r w:rsidR="00D54D74" w:rsidRPr="006B2A97">
        <w:rPr>
          <w:sz w:val="28"/>
          <w:szCs w:val="28"/>
        </w:rPr>
        <w:t xml:space="preserve"> Jesus is not advocating violence.</w:t>
      </w:r>
      <w:r w:rsidR="00E8528E" w:rsidRPr="006B2A97">
        <w:rPr>
          <w:sz w:val="28"/>
          <w:szCs w:val="28"/>
        </w:rPr>
        <w:t xml:space="preserve"> </w:t>
      </w:r>
      <w:r w:rsidR="00832677" w:rsidRPr="006B2A97">
        <w:rPr>
          <w:sz w:val="28"/>
          <w:szCs w:val="28"/>
        </w:rPr>
        <w:t>He</w:t>
      </w:r>
      <w:r w:rsidR="00FB2ACA" w:rsidRPr="006B2A97">
        <w:rPr>
          <w:sz w:val="28"/>
          <w:szCs w:val="28"/>
        </w:rPr>
        <w:t xml:space="preserve"> is describing the consequences of God’s reign breaking in</w:t>
      </w:r>
      <w:r w:rsidR="00E8528E" w:rsidRPr="006B2A97">
        <w:rPr>
          <w:sz w:val="28"/>
          <w:szCs w:val="28"/>
        </w:rPr>
        <w:t>to</w:t>
      </w:r>
      <w:r w:rsidR="00FB2ACA" w:rsidRPr="006B2A97">
        <w:rPr>
          <w:sz w:val="28"/>
          <w:szCs w:val="28"/>
        </w:rPr>
        <w:t xml:space="preserve"> </w:t>
      </w:r>
      <w:r w:rsidR="00832677" w:rsidRPr="006B2A97">
        <w:rPr>
          <w:sz w:val="28"/>
          <w:szCs w:val="28"/>
        </w:rPr>
        <w:t>hearts</w:t>
      </w:r>
      <w:r w:rsidR="00E8528E" w:rsidRPr="006B2A97">
        <w:rPr>
          <w:sz w:val="28"/>
          <w:szCs w:val="28"/>
        </w:rPr>
        <w:t>.</w:t>
      </w:r>
      <w:r w:rsidR="00DC4875" w:rsidRPr="006B2A97">
        <w:rPr>
          <w:sz w:val="28"/>
          <w:szCs w:val="28"/>
        </w:rPr>
        <w:t xml:space="preserve">  </w:t>
      </w:r>
      <w:r w:rsidR="00A05BA9" w:rsidRPr="006B2A97">
        <w:rPr>
          <w:sz w:val="28"/>
          <w:szCs w:val="28"/>
        </w:rPr>
        <w:t xml:space="preserve">Truth is being revealed.  </w:t>
      </w:r>
      <w:r w:rsidR="00520A6A" w:rsidRPr="006B2A97">
        <w:rPr>
          <w:sz w:val="28"/>
          <w:szCs w:val="28"/>
        </w:rPr>
        <w:t xml:space="preserve">It’s not about the power of the sword but </w:t>
      </w:r>
      <w:r w:rsidR="00796077" w:rsidRPr="006B2A97">
        <w:rPr>
          <w:sz w:val="28"/>
          <w:szCs w:val="28"/>
        </w:rPr>
        <w:t xml:space="preserve">the power of speech and the Word of God.  </w:t>
      </w:r>
      <w:r w:rsidR="00BA1FDA" w:rsidRPr="006B2A97">
        <w:rPr>
          <w:sz w:val="28"/>
          <w:szCs w:val="28"/>
        </w:rPr>
        <w:t>The image conveyed is not one of military</w:t>
      </w:r>
      <w:r w:rsidR="00AB6A15" w:rsidRPr="006B2A97">
        <w:rPr>
          <w:sz w:val="28"/>
          <w:szCs w:val="28"/>
        </w:rPr>
        <w:t xml:space="preserve"> conquest or violent action, but of truth spoken with divine authority.</w:t>
      </w:r>
    </w:p>
    <w:p w14:paraId="6F119461" w14:textId="4A76D513" w:rsidR="0059149E" w:rsidRPr="006B2A97" w:rsidRDefault="00630778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  <w:t xml:space="preserve">The sword is not </w:t>
      </w:r>
      <w:r w:rsidR="003A2B21" w:rsidRPr="006B2A97">
        <w:rPr>
          <w:sz w:val="28"/>
          <w:szCs w:val="28"/>
        </w:rPr>
        <w:t>an instrument of violence.  It’s an image of God’s truth cutting through</w:t>
      </w:r>
      <w:r w:rsidR="00BB4767" w:rsidRPr="006B2A97">
        <w:rPr>
          <w:sz w:val="28"/>
          <w:szCs w:val="28"/>
        </w:rPr>
        <w:t xml:space="preserve"> illusion, exposing injustice, </w:t>
      </w:r>
      <w:r w:rsidR="0059149E" w:rsidRPr="006B2A97">
        <w:rPr>
          <w:sz w:val="28"/>
          <w:szCs w:val="28"/>
        </w:rPr>
        <w:t>revealing hidden realities, and confronting misplaced loyalties.</w:t>
      </w:r>
    </w:p>
    <w:p w14:paraId="20FAED19" w14:textId="4032C809" w:rsidR="0070564A" w:rsidRDefault="0059149E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</w:r>
      <w:r w:rsidR="00EF09F0" w:rsidRPr="006B2A97">
        <w:rPr>
          <w:sz w:val="28"/>
          <w:szCs w:val="28"/>
        </w:rPr>
        <w:t xml:space="preserve">God does not </w:t>
      </w:r>
      <w:r w:rsidR="006E517A" w:rsidRPr="006B2A97">
        <w:rPr>
          <w:sz w:val="28"/>
          <w:szCs w:val="28"/>
        </w:rPr>
        <w:t xml:space="preserve">desire conflict.  The Kingdom creates division because people respond differently </w:t>
      </w:r>
      <w:r w:rsidR="00525099" w:rsidRPr="006B2A97">
        <w:rPr>
          <w:sz w:val="28"/>
          <w:szCs w:val="28"/>
        </w:rPr>
        <w:t xml:space="preserve">when confronted with God’s claim upon their lives.  </w:t>
      </w:r>
      <w:r w:rsidR="00B10F39" w:rsidRPr="006B2A97">
        <w:rPr>
          <w:sz w:val="28"/>
          <w:szCs w:val="28"/>
        </w:rPr>
        <w:t>God’s authority stand</w:t>
      </w:r>
      <w:r w:rsidR="00582BC8" w:rsidRPr="006B2A97">
        <w:rPr>
          <w:sz w:val="28"/>
          <w:szCs w:val="28"/>
        </w:rPr>
        <w:t>s</w:t>
      </w:r>
      <w:r w:rsidR="00B10F39" w:rsidRPr="006B2A97">
        <w:rPr>
          <w:sz w:val="28"/>
          <w:szCs w:val="28"/>
        </w:rPr>
        <w:t xml:space="preserve"> above every other authority.  </w:t>
      </w:r>
      <w:r w:rsidR="006375BB" w:rsidRPr="006B2A97">
        <w:rPr>
          <w:sz w:val="28"/>
          <w:szCs w:val="28"/>
        </w:rPr>
        <w:t>It’s to place our faith, trust, and hope not in ourselves</w:t>
      </w:r>
      <w:r w:rsidR="005E3360" w:rsidRPr="006B2A97">
        <w:rPr>
          <w:sz w:val="28"/>
          <w:szCs w:val="28"/>
        </w:rPr>
        <w:t>, not in political leaders, not in economic systems</w:t>
      </w:r>
      <w:r w:rsidR="005A33B9" w:rsidRPr="006B2A97">
        <w:rPr>
          <w:sz w:val="28"/>
          <w:szCs w:val="28"/>
        </w:rPr>
        <w:t xml:space="preserve">, not in family ties, </w:t>
      </w:r>
      <w:r w:rsidR="00BB46BE" w:rsidRPr="006B2A97">
        <w:rPr>
          <w:sz w:val="28"/>
          <w:szCs w:val="28"/>
        </w:rPr>
        <w:t>and not in the powers and kingdoms of th</w:t>
      </w:r>
      <w:r w:rsidR="0070564A" w:rsidRPr="006B2A97">
        <w:rPr>
          <w:sz w:val="28"/>
          <w:szCs w:val="28"/>
        </w:rPr>
        <w:t>is</w:t>
      </w:r>
      <w:r w:rsidR="00BB46BE" w:rsidRPr="006B2A97">
        <w:rPr>
          <w:sz w:val="28"/>
          <w:szCs w:val="28"/>
        </w:rPr>
        <w:t xml:space="preserve"> world, </w:t>
      </w:r>
      <w:r w:rsidR="0070564A" w:rsidRPr="006B2A97">
        <w:rPr>
          <w:sz w:val="28"/>
          <w:szCs w:val="28"/>
        </w:rPr>
        <w:t>but in God alone.</w:t>
      </w:r>
    </w:p>
    <w:p w14:paraId="5FFCE708" w14:textId="77777777" w:rsidR="002E37FC" w:rsidRDefault="002E37FC" w:rsidP="002B024A">
      <w:pPr>
        <w:jc w:val="both"/>
        <w:rPr>
          <w:sz w:val="28"/>
          <w:szCs w:val="28"/>
        </w:rPr>
      </w:pPr>
    </w:p>
    <w:p w14:paraId="76415CDA" w14:textId="77777777" w:rsidR="002E37FC" w:rsidRDefault="002E37FC" w:rsidP="002B024A">
      <w:pPr>
        <w:jc w:val="both"/>
        <w:rPr>
          <w:sz w:val="28"/>
          <w:szCs w:val="28"/>
        </w:rPr>
      </w:pPr>
    </w:p>
    <w:p w14:paraId="7F0DA47D" w14:textId="77777777" w:rsidR="002E37FC" w:rsidRPr="006B2A97" w:rsidRDefault="002E37FC" w:rsidP="002B024A">
      <w:pPr>
        <w:jc w:val="both"/>
        <w:rPr>
          <w:sz w:val="28"/>
          <w:szCs w:val="28"/>
        </w:rPr>
      </w:pPr>
    </w:p>
    <w:p w14:paraId="0C5822D8" w14:textId="77777777" w:rsidR="00FD1F15" w:rsidRPr="006B2A97" w:rsidRDefault="004C718B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lastRenderedPageBreak/>
        <w:tab/>
      </w:r>
      <w:r w:rsidR="008B189B" w:rsidRPr="006B2A97">
        <w:rPr>
          <w:sz w:val="28"/>
          <w:szCs w:val="28"/>
        </w:rPr>
        <w:t xml:space="preserve">Some hear </w:t>
      </w:r>
      <w:r w:rsidR="00135E1F" w:rsidRPr="006B2A97">
        <w:rPr>
          <w:sz w:val="28"/>
          <w:szCs w:val="28"/>
        </w:rPr>
        <w:t>that invitation, and respond with repentance</w:t>
      </w:r>
      <w:r w:rsidR="00020CBF" w:rsidRPr="006B2A97">
        <w:rPr>
          <w:sz w:val="28"/>
          <w:szCs w:val="28"/>
        </w:rPr>
        <w:t>, with trust, and with faithfulness.  Others resist because the Kingdom</w:t>
      </w:r>
      <w:r w:rsidR="005C7E3B" w:rsidRPr="006B2A97">
        <w:rPr>
          <w:sz w:val="28"/>
          <w:szCs w:val="28"/>
        </w:rPr>
        <w:t xml:space="preserve"> threatens existing sources of power, comfort, or certain</w:t>
      </w:r>
      <w:r w:rsidR="00ED7BBA" w:rsidRPr="006B2A97">
        <w:rPr>
          <w:sz w:val="28"/>
          <w:szCs w:val="28"/>
        </w:rPr>
        <w:t xml:space="preserve">ty.  The sword, then, is the sharp edge of truth itself.  </w:t>
      </w:r>
      <w:r w:rsidR="000D5427" w:rsidRPr="006B2A97">
        <w:rPr>
          <w:sz w:val="28"/>
          <w:szCs w:val="28"/>
        </w:rPr>
        <w:t xml:space="preserve">When God’s Kingdom comes near, </w:t>
      </w:r>
      <w:r w:rsidR="00101068" w:rsidRPr="006B2A97">
        <w:rPr>
          <w:sz w:val="28"/>
          <w:szCs w:val="28"/>
        </w:rPr>
        <w:t>what is hidden is revealed, what is false is exposed.  In that moment of reve</w:t>
      </w:r>
      <w:r w:rsidR="004452C4" w:rsidRPr="006B2A97">
        <w:rPr>
          <w:sz w:val="28"/>
          <w:szCs w:val="28"/>
        </w:rPr>
        <w:t>lation</w:t>
      </w:r>
      <w:r w:rsidR="004A22D4" w:rsidRPr="006B2A97">
        <w:rPr>
          <w:sz w:val="28"/>
          <w:szCs w:val="28"/>
        </w:rPr>
        <w:t xml:space="preserve">, </w:t>
      </w:r>
      <w:r w:rsidR="00484659" w:rsidRPr="006B2A97">
        <w:rPr>
          <w:sz w:val="28"/>
          <w:szCs w:val="28"/>
        </w:rPr>
        <w:t xml:space="preserve">there, </w:t>
      </w:r>
      <w:r w:rsidR="00DE4580" w:rsidRPr="006B2A97">
        <w:rPr>
          <w:sz w:val="28"/>
          <w:szCs w:val="28"/>
        </w:rPr>
        <w:t>allegiance</w:t>
      </w:r>
      <w:r w:rsidR="00484659" w:rsidRPr="006B2A97">
        <w:rPr>
          <w:sz w:val="28"/>
          <w:szCs w:val="28"/>
        </w:rPr>
        <w:t xml:space="preserve"> lies.  </w:t>
      </w:r>
      <w:r w:rsidR="00E555FE" w:rsidRPr="006B2A97">
        <w:rPr>
          <w:sz w:val="28"/>
          <w:szCs w:val="28"/>
        </w:rPr>
        <w:t xml:space="preserve"> </w:t>
      </w:r>
      <w:r w:rsidR="0018308D" w:rsidRPr="006B2A97">
        <w:rPr>
          <w:sz w:val="28"/>
          <w:szCs w:val="28"/>
        </w:rPr>
        <w:t>Whenever</w:t>
      </w:r>
      <w:r w:rsidR="00E555FE" w:rsidRPr="006B2A97">
        <w:rPr>
          <w:sz w:val="28"/>
          <w:szCs w:val="28"/>
        </w:rPr>
        <w:t xml:space="preserve"> any allegiance</w:t>
      </w:r>
      <w:r w:rsidR="003D53D6" w:rsidRPr="006B2A97">
        <w:rPr>
          <w:sz w:val="28"/>
          <w:szCs w:val="28"/>
        </w:rPr>
        <w:t xml:space="preserve"> becomes more important than God’s call to love neighbor, pursue justice, </w:t>
      </w:r>
      <w:r w:rsidR="00440117" w:rsidRPr="006B2A97">
        <w:rPr>
          <w:sz w:val="28"/>
          <w:szCs w:val="28"/>
        </w:rPr>
        <w:t>extend mercy, and embody reconciliation, it has begun</w:t>
      </w:r>
      <w:r w:rsidR="00D04725" w:rsidRPr="006B2A97">
        <w:rPr>
          <w:sz w:val="28"/>
          <w:szCs w:val="28"/>
        </w:rPr>
        <w:t xml:space="preserve"> to occupy a place that belongs to God alone.</w:t>
      </w:r>
    </w:p>
    <w:p w14:paraId="7989C05A" w14:textId="77777777" w:rsidR="00770734" w:rsidRPr="006B2A97" w:rsidRDefault="00FD1F15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</w:r>
      <w:r w:rsidR="002D6D84" w:rsidRPr="006B2A97">
        <w:rPr>
          <w:sz w:val="28"/>
          <w:szCs w:val="28"/>
        </w:rPr>
        <w:t>And even here, Matthew does not leave us without promise.  Before Jesus speaks of crosses, He speaks of</w:t>
      </w:r>
      <w:r w:rsidR="000703CC" w:rsidRPr="006B2A97">
        <w:rPr>
          <w:sz w:val="28"/>
          <w:szCs w:val="28"/>
        </w:rPr>
        <w:t xml:space="preserve"> sparrows.  Before Jesus speaks of division, He speaks of God’s care.  </w:t>
      </w:r>
      <w:r w:rsidR="00C6040B" w:rsidRPr="006B2A97">
        <w:rPr>
          <w:sz w:val="28"/>
          <w:szCs w:val="28"/>
        </w:rPr>
        <w:t xml:space="preserve">Before Jesus sends the disciples into a world that might reject them, </w:t>
      </w:r>
      <w:r w:rsidR="004B72D8" w:rsidRPr="006B2A97">
        <w:rPr>
          <w:sz w:val="28"/>
          <w:szCs w:val="28"/>
        </w:rPr>
        <w:t>He reminds them that they are known and valued by the One who sends them.</w:t>
      </w:r>
    </w:p>
    <w:p w14:paraId="3120553B" w14:textId="4BFDDF57" w:rsidR="004C718B" w:rsidRPr="006B2A97" w:rsidRDefault="00770734" w:rsidP="002B024A">
      <w:pPr>
        <w:jc w:val="both"/>
        <w:rPr>
          <w:sz w:val="28"/>
          <w:szCs w:val="28"/>
        </w:rPr>
      </w:pPr>
      <w:r w:rsidRPr="006B2A97">
        <w:rPr>
          <w:sz w:val="28"/>
          <w:szCs w:val="28"/>
        </w:rPr>
        <w:tab/>
      </w:r>
      <w:r w:rsidR="00253533" w:rsidRPr="006B2A97">
        <w:rPr>
          <w:sz w:val="28"/>
          <w:szCs w:val="28"/>
        </w:rPr>
        <w:t>T</w:t>
      </w:r>
      <w:r w:rsidRPr="006B2A97">
        <w:rPr>
          <w:sz w:val="28"/>
          <w:szCs w:val="28"/>
        </w:rPr>
        <w:t>oday</w:t>
      </w:r>
      <w:r w:rsidR="00253533" w:rsidRPr="006B2A97">
        <w:rPr>
          <w:sz w:val="28"/>
          <w:szCs w:val="28"/>
        </w:rPr>
        <w:t xml:space="preserve">’s Gospel is not to terrify, but to strengthen.  </w:t>
      </w:r>
      <w:r w:rsidR="00D92301" w:rsidRPr="006B2A97">
        <w:rPr>
          <w:sz w:val="28"/>
          <w:szCs w:val="28"/>
        </w:rPr>
        <w:t>The Father</w:t>
      </w:r>
      <w:r w:rsidR="00C416A3" w:rsidRPr="006B2A97">
        <w:rPr>
          <w:sz w:val="28"/>
          <w:szCs w:val="28"/>
        </w:rPr>
        <w:t xml:space="preserve"> </w:t>
      </w:r>
      <w:r w:rsidR="00D92301" w:rsidRPr="006B2A97">
        <w:rPr>
          <w:sz w:val="28"/>
          <w:szCs w:val="28"/>
        </w:rPr>
        <w:t xml:space="preserve">who sends them, </w:t>
      </w:r>
      <w:r w:rsidR="00C416A3" w:rsidRPr="006B2A97">
        <w:rPr>
          <w:sz w:val="28"/>
          <w:szCs w:val="28"/>
        </w:rPr>
        <w:t>is the One who knows them</w:t>
      </w:r>
      <w:r w:rsidR="00320E0B" w:rsidRPr="006B2A97">
        <w:rPr>
          <w:sz w:val="28"/>
          <w:szCs w:val="28"/>
        </w:rPr>
        <w:t>, values them, and remains with them.</w:t>
      </w:r>
      <w:r w:rsidR="001A09E9" w:rsidRPr="006B2A97">
        <w:rPr>
          <w:sz w:val="28"/>
          <w:szCs w:val="28"/>
        </w:rPr>
        <w:t xml:space="preserve">  The God who watches over the sparrows, also watches over</w:t>
      </w:r>
      <w:r w:rsidR="00197938" w:rsidRPr="006B2A97">
        <w:rPr>
          <w:sz w:val="28"/>
          <w:szCs w:val="28"/>
        </w:rPr>
        <w:t xml:space="preserve"> the disciples.  Because that is true, they need not be afraid.</w:t>
      </w:r>
      <w:r w:rsidR="00E555FE" w:rsidRPr="006B2A97">
        <w:rPr>
          <w:sz w:val="28"/>
          <w:szCs w:val="28"/>
        </w:rPr>
        <w:t xml:space="preserve"> </w:t>
      </w:r>
    </w:p>
    <w:p w14:paraId="5C111863" w14:textId="77777777" w:rsidR="000D5427" w:rsidRDefault="000D5427" w:rsidP="002B024A">
      <w:pPr>
        <w:jc w:val="both"/>
        <w:rPr>
          <w:rFonts w:ascii="Footlight MT Light" w:hAnsi="Footlight MT Light"/>
          <w:sz w:val="36"/>
          <w:szCs w:val="36"/>
        </w:rPr>
      </w:pPr>
    </w:p>
    <w:p w14:paraId="1AC14FE6" w14:textId="55669E97" w:rsidR="00630778" w:rsidRDefault="0070564A" w:rsidP="002B024A">
      <w:pPr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ab/>
      </w:r>
      <w:r w:rsidR="00EF09F0">
        <w:rPr>
          <w:rFonts w:ascii="Footlight MT Light" w:hAnsi="Footlight MT Light"/>
          <w:sz w:val="36"/>
          <w:szCs w:val="36"/>
        </w:rPr>
        <w:t xml:space="preserve"> </w:t>
      </w:r>
      <w:r w:rsidR="00BB4767">
        <w:rPr>
          <w:rFonts w:ascii="Footlight MT Light" w:hAnsi="Footlight MT Light"/>
          <w:sz w:val="36"/>
          <w:szCs w:val="36"/>
        </w:rPr>
        <w:t xml:space="preserve"> </w:t>
      </w:r>
    </w:p>
    <w:p w14:paraId="282939CB" w14:textId="509AF1BE" w:rsidR="00FF1321" w:rsidRPr="002B024A" w:rsidRDefault="00FF1321" w:rsidP="002B024A">
      <w:pPr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ab/>
      </w:r>
    </w:p>
    <w:sectPr w:rsidR="00FF1321" w:rsidRPr="002B024A" w:rsidSect="002B024A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0A50" w14:textId="77777777" w:rsidR="00F357CD" w:rsidRDefault="00F357CD" w:rsidP="002B024A">
      <w:pPr>
        <w:spacing w:after="0" w:line="240" w:lineRule="auto"/>
      </w:pPr>
      <w:r>
        <w:separator/>
      </w:r>
    </w:p>
  </w:endnote>
  <w:endnote w:type="continuationSeparator" w:id="0">
    <w:p w14:paraId="3F6BF000" w14:textId="77777777" w:rsidR="00F357CD" w:rsidRDefault="00F357CD" w:rsidP="002B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93BC" w14:textId="77777777" w:rsidR="00F357CD" w:rsidRDefault="00F357CD" w:rsidP="002B024A">
      <w:pPr>
        <w:spacing w:after="0" w:line="240" w:lineRule="auto"/>
      </w:pPr>
      <w:r>
        <w:separator/>
      </w:r>
    </w:p>
  </w:footnote>
  <w:footnote w:type="continuationSeparator" w:id="0">
    <w:p w14:paraId="7D055A95" w14:textId="77777777" w:rsidR="00F357CD" w:rsidRDefault="00F357CD" w:rsidP="002B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189216"/>
      <w:docPartObj>
        <w:docPartGallery w:val="Page Numbers (Margins)"/>
        <w:docPartUnique/>
      </w:docPartObj>
    </w:sdtPr>
    <w:sdtContent>
      <w:p w14:paraId="24EA261D" w14:textId="42B711D4" w:rsidR="002B024A" w:rsidRDefault="002B024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EB6FAF" wp14:editId="5D15D24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782822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853AF" w14:textId="77777777" w:rsidR="002B024A" w:rsidRDefault="002B024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EB6FAF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C2853AF" w14:textId="77777777" w:rsidR="002B024A" w:rsidRDefault="002B024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4A"/>
    <w:rsid w:val="00020CBF"/>
    <w:rsid w:val="00061758"/>
    <w:rsid w:val="000703CC"/>
    <w:rsid w:val="00086782"/>
    <w:rsid w:val="000A7C62"/>
    <w:rsid w:val="000D5427"/>
    <w:rsid w:val="00100ECA"/>
    <w:rsid w:val="00101068"/>
    <w:rsid w:val="00135E1F"/>
    <w:rsid w:val="00161A7E"/>
    <w:rsid w:val="0016454D"/>
    <w:rsid w:val="0018308D"/>
    <w:rsid w:val="00197938"/>
    <w:rsid w:val="001A09E9"/>
    <w:rsid w:val="00234181"/>
    <w:rsid w:val="00253533"/>
    <w:rsid w:val="002B024A"/>
    <w:rsid w:val="002C5BC9"/>
    <w:rsid w:val="002D6D84"/>
    <w:rsid w:val="002E37FC"/>
    <w:rsid w:val="00320E0B"/>
    <w:rsid w:val="00341A15"/>
    <w:rsid w:val="0036112C"/>
    <w:rsid w:val="003A2B21"/>
    <w:rsid w:val="003B43EA"/>
    <w:rsid w:val="003B49CF"/>
    <w:rsid w:val="003D53D6"/>
    <w:rsid w:val="003E4164"/>
    <w:rsid w:val="004056EA"/>
    <w:rsid w:val="00413B84"/>
    <w:rsid w:val="00440117"/>
    <w:rsid w:val="004452C4"/>
    <w:rsid w:val="0046392B"/>
    <w:rsid w:val="00465EF6"/>
    <w:rsid w:val="00484659"/>
    <w:rsid w:val="004A22D4"/>
    <w:rsid w:val="004B72D8"/>
    <w:rsid w:val="004C718B"/>
    <w:rsid w:val="00520A6A"/>
    <w:rsid w:val="00525099"/>
    <w:rsid w:val="0054098A"/>
    <w:rsid w:val="00582BC8"/>
    <w:rsid w:val="00586EE4"/>
    <w:rsid w:val="0059149E"/>
    <w:rsid w:val="005A33B9"/>
    <w:rsid w:val="005C7E3B"/>
    <w:rsid w:val="005E3360"/>
    <w:rsid w:val="0060122F"/>
    <w:rsid w:val="00630778"/>
    <w:rsid w:val="006375BB"/>
    <w:rsid w:val="00661F15"/>
    <w:rsid w:val="006755B1"/>
    <w:rsid w:val="00677F86"/>
    <w:rsid w:val="006B2A97"/>
    <w:rsid w:val="006E517A"/>
    <w:rsid w:val="006F054F"/>
    <w:rsid w:val="006F2E3C"/>
    <w:rsid w:val="00702CFE"/>
    <w:rsid w:val="0070564A"/>
    <w:rsid w:val="00744AD6"/>
    <w:rsid w:val="00770734"/>
    <w:rsid w:val="00796077"/>
    <w:rsid w:val="007A5266"/>
    <w:rsid w:val="007D29DB"/>
    <w:rsid w:val="00832677"/>
    <w:rsid w:val="008B189B"/>
    <w:rsid w:val="009153DD"/>
    <w:rsid w:val="00922327"/>
    <w:rsid w:val="00987F20"/>
    <w:rsid w:val="009B1210"/>
    <w:rsid w:val="009C3606"/>
    <w:rsid w:val="00A05BA9"/>
    <w:rsid w:val="00A4072D"/>
    <w:rsid w:val="00A42364"/>
    <w:rsid w:val="00A94B61"/>
    <w:rsid w:val="00AB4A9C"/>
    <w:rsid w:val="00AB6A15"/>
    <w:rsid w:val="00AC14DC"/>
    <w:rsid w:val="00B10F39"/>
    <w:rsid w:val="00B23775"/>
    <w:rsid w:val="00B8196B"/>
    <w:rsid w:val="00BA1FDA"/>
    <w:rsid w:val="00BA7F53"/>
    <w:rsid w:val="00BB46BE"/>
    <w:rsid w:val="00BB4767"/>
    <w:rsid w:val="00C416A3"/>
    <w:rsid w:val="00C6040B"/>
    <w:rsid w:val="00CC4128"/>
    <w:rsid w:val="00CE400D"/>
    <w:rsid w:val="00D04725"/>
    <w:rsid w:val="00D04CF4"/>
    <w:rsid w:val="00D44A27"/>
    <w:rsid w:val="00D54D74"/>
    <w:rsid w:val="00D6177A"/>
    <w:rsid w:val="00D92301"/>
    <w:rsid w:val="00DC4875"/>
    <w:rsid w:val="00DE4580"/>
    <w:rsid w:val="00E555FE"/>
    <w:rsid w:val="00E8528E"/>
    <w:rsid w:val="00EB26E0"/>
    <w:rsid w:val="00ED7BBA"/>
    <w:rsid w:val="00EF0496"/>
    <w:rsid w:val="00EF09F0"/>
    <w:rsid w:val="00F04FEF"/>
    <w:rsid w:val="00F357CD"/>
    <w:rsid w:val="00F35CEE"/>
    <w:rsid w:val="00F853A6"/>
    <w:rsid w:val="00FB2ACA"/>
    <w:rsid w:val="00FD1F15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49EDC"/>
  <w15:chartTrackingRefBased/>
  <w15:docId w15:val="{0E75EFC6-84AA-45D7-983E-BF1FCF70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4A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4A"/>
  </w:style>
  <w:style w:type="paragraph" w:styleId="Footer">
    <w:name w:val="footer"/>
    <w:basedOn w:val="Normal"/>
    <w:link w:val="FooterChar"/>
    <w:uiPriority w:val="99"/>
    <w:unhideWhenUsed/>
    <w:rsid w:val="002B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102</cp:revision>
  <cp:lastPrinted>2026-06-19T21:41:00Z</cp:lastPrinted>
  <dcterms:created xsi:type="dcterms:W3CDTF">2026-06-19T18:05:00Z</dcterms:created>
  <dcterms:modified xsi:type="dcterms:W3CDTF">2026-06-19T21:42:00Z</dcterms:modified>
</cp:coreProperties>
</file>