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FFDD" w14:textId="10654E6B" w:rsidR="005E2E0D" w:rsidRDefault="002B6EC2" w:rsidP="002B6EC2">
      <w:pPr>
        <w:pBdr>
          <w:bottom w:val="single" w:sz="12" w:space="1" w:color="auto"/>
        </w:pBdr>
        <w:jc w:val="both"/>
        <w:rPr>
          <w:sz w:val="32"/>
          <w:szCs w:val="32"/>
        </w:rPr>
      </w:pPr>
      <w:r>
        <w:rPr>
          <w:sz w:val="32"/>
          <w:szCs w:val="32"/>
        </w:rPr>
        <w:t>32 A 2023</w:t>
      </w:r>
    </w:p>
    <w:p w14:paraId="3AF91937" w14:textId="1E177A35" w:rsidR="0099358B" w:rsidRPr="0068066D" w:rsidRDefault="0099358B" w:rsidP="000E3ECA">
      <w:pPr>
        <w:ind w:firstLine="720"/>
        <w:jc w:val="both"/>
      </w:pPr>
      <w:r w:rsidRPr="0068066D">
        <w:t>“Knowledge is power,” Benjamin Franklin once said.  He also said, “Beer is proof that God loves us and wants us to be happy.”  But that</w:t>
      </w:r>
      <w:r w:rsidR="009936F9" w:rsidRPr="0068066D">
        <w:t>’s</w:t>
      </w:r>
      <w:r w:rsidRPr="0068066D">
        <w:t xml:space="preserve"> for another day.  Knowledge is power.  In our country, a good education is the key to open doors of opportunity and financial security.  But one thing that doesn’t come bundled automatically with knowledge, is wisdom.  For that, we must go to its source.</w:t>
      </w:r>
    </w:p>
    <w:p w14:paraId="12A1974E" w14:textId="0A513604" w:rsidR="0063714F" w:rsidRPr="0068066D" w:rsidRDefault="0099358B" w:rsidP="002B6EC2">
      <w:pPr>
        <w:jc w:val="both"/>
      </w:pPr>
      <w:r w:rsidRPr="0068066D">
        <w:tab/>
        <w:t xml:space="preserve">So, who or what is the source of wisdom?  Hebrew Scriptures speak of Lady Wisdom—God’s partner in creation—an active agent of God’s desire.  What God </w:t>
      </w:r>
      <w:proofErr w:type="gramStart"/>
      <w:r w:rsidRPr="0068066D">
        <w:t>wants,</w:t>
      </w:r>
      <w:proofErr w:type="gramEnd"/>
      <w:r w:rsidRPr="0068066D">
        <w:t xml:space="preserve"> Wisdom makes clear to those who seek her.  Wisdom does not play hide-and-seek.  Energetically, she makes her rounds in the hopes of meeting the one who waits for her.  St Francis is one of those who sings of Wisdom as the Queen of all Virtues, along with her sisters</w:t>
      </w:r>
      <w:r w:rsidR="0063714F" w:rsidRPr="0068066D">
        <w:t>: holy and pure simplicity, poverty, humility, charity, and holy obedience.  Wisdom, then, is our guide, the guide for anyone on the sacred journey toward harmonizing our lives with God’s will.</w:t>
      </w:r>
    </w:p>
    <w:p w14:paraId="6891F471" w14:textId="34A146E6" w:rsidR="00250373" w:rsidRPr="0068066D" w:rsidRDefault="00250373" w:rsidP="002B6EC2">
      <w:pPr>
        <w:jc w:val="both"/>
      </w:pPr>
      <w:r w:rsidRPr="0068066D">
        <w:tab/>
        <w:t>On our part, Wisdom comes as a result of keen observation of the realities of everyday life</w:t>
      </w:r>
      <w:r w:rsidR="000E3ECA" w:rsidRPr="0068066D">
        <w:t>, with openness and attentiveness</w:t>
      </w:r>
      <w:r w:rsidR="000031CD" w:rsidRPr="0068066D">
        <w:t xml:space="preserve">, </w:t>
      </w:r>
      <w:r w:rsidR="000031CD" w:rsidRPr="0068066D">
        <w:rPr>
          <w:i/>
          <w:iCs/>
        </w:rPr>
        <w:t>listening</w:t>
      </w:r>
      <w:r w:rsidR="000031CD" w:rsidRPr="0068066D">
        <w:t xml:space="preserve"> and </w:t>
      </w:r>
      <w:r w:rsidR="000031CD" w:rsidRPr="0068066D">
        <w:rPr>
          <w:i/>
          <w:iCs/>
        </w:rPr>
        <w:t>discerning</w:t>
      </w:r>
      <w:r w:rsidR="000031CD" w:rsidRPr="0068066D">
        <w:t xml:space="preserve"> the essentials</w:t>
      </w:r>
      <w:r w:rsidR="00E64C3F" w:rsidRPr="0068066D">
        <w:t xml:space="preserve">, </w:t>
      </w:r>
      <w:r w:rsidR="00E64C3F" w:rsidRPr="0068066D">
        <w:rPr>
          <w:i/>
          <w:iCs/>
        </w:rPr>
        <w:t>going forth</w:t>
      </w:r>
      <w:r w:rsidR="00E64C3F" w:rsidRPr="0068066D">
        <w:t xml:space="preserve"> embracing life, life in the present, life now!  </w:t>
      </w:r>
      <w:r w:rsidRPr="0068066D">
        <w:t xml:space="preserve">God’s gift </w:t>
      </w:r>
      <w:r w:rsidR="00E64C3F" w:rsidRPr="0068066D">
        <w:t xml:space="preserve">of Wisdom </w:t>
      </w:r>
      <w:r w:rsidR="00EE25C5" w:rsidRPr="0068066D">
        <w:t xml:space="preserve">enlightens human hearts, and </w:t>
      </w:r>
      <w:r w:rsidRPr="0068066D">
        <w:t>leads</w:t>
      </w:r>
      <w:r w:rsidR="003A6AD0">
        <w:t xml:space="preserve"> </w:t>
      </w:r>
      <w:r w:rsidRPr="0068066D">
        <w:t>to personal holiness, combines with it common sense</w:t>
      </w:r>
      <w:r w:rsidR="00EE25C5" w:rsidRPr="0068066D">
        <w:t>, true faith, good judgment, sense and knowledge.</w:t>
      </w:r>
      <w:r w:rsidR="00C92B12" w:rsidRPr="0068066D">
        <w:t xml:space="preserve">  Wisdom </w:t>
      </w:r>
      <w:r w:rsidR="000E3ECA" w:rsidRPr="0068066D">
        <w:t>allows for a place for God in our lives.</w:t>
      </w:r>
    </w:p>
    <w:p w14:paraId="6A244CE0" w14:textId="68B1559A" w:rsidR="00DA4393" w:rsidRPr="0068066D" w:rsidRDefault="00DA4393" w:rsidP="002B6EC2">
      <w:pPr>
        <w:jc w:val="both"/>
      </w:pPr>
      <w:r w:rsidRPr="0068066D">
        <w:tab/>
        <w:t>Wisdom has a practical connection.  She summons humanity and gives substance to what it means to “be wise.”  Wisdom speaks.  She also acts, concerning respect for the poor</w:t>
      </w:r>
      <w:r w:rsidR="009D30A9" w:rsidRPr="0068066D">
        <w:t xml:space="preserve"> and</w:t>
      </w:r>
      <w:r w:rsidRPr="0068066D">
        <w:t xml:space="preserve"> patterns of </w:t>
      </w:r>
      <w:r w:rsidR="009D30A9" w:rsidRPr="0068066D">
        <w:t xml:space="preserve">destructive </w:t>
      </w:r>
      <w:r w:rsidRPr="0068066D">
        <w:t>behavior, the danger of careless speech</w:t>
      </w:r>
      <w:r w:rsidR="009D30A9" w:rsidRPr="0068066D">
        <w:t xml:space="preserve"> and</w:t>
      </w:r>
      <w:r w:rsidRPr="0068066D">
        <w:t xml:space="preserve"> the hazard of having the wrong kind of friends.</w:t>
      </w:r>
      <w:r w:rsidR="009D30A9" w:rsidRPr="0068066D">
        <w:t xml:space="preserve">  On the other hand, good work, good speech, good friends, and respect for the poor will bring well-being to society.  All, the counsel of Wisdom.  Being wise</w:t>
      </w:r>
      <w:r w:rsidR="00AB073F" w:rsidRPr="0068066D">
        <w:t xml:space="preserve"> is bringing one’s life, one’s conduct, one’s goal into the resolve for peace.</w:t>
      </w:r>
    </w:p>
    <w:p w14:paraId="29A004F6" w14:textId="5B66AFC3" w:rsidR="00085D97" w:rsidRPr="0068066D" w:rsidRDefault="00AB073F" w:rsidP="002B6EC2">
      <w:pPr>
        <w:jc w:val="both"/>
      </w:pPr>
      <w:r w:rsidRPr="0068066D">
        <w:tab/>
        <w:t xml:space="preserve">The alternative is “foolishness.”  Foolishness is living against the grain of moral consistency that Wisdom guarantees.  Foolishness </w:t>
      </w:r>
      <w:r w:rsidR="00BA26FD">
        <w:t>assumes</w:t>
      </w:r>
      <w:r w:rsidRPr="0068066D">
        <w:t xml:space="preserve"> that we can do what we want, and have what we want, according to </w:t>
      </w:r>
      <w:r w:rsidR="00085D97" w:rsidRPr="0068066D">
        <w:t>money</w:t>
      </w:r>
      <w:r w:rsidRPr="0068066D">
        <w:t>, power, and</w:t>
      </w:r>
      <w:r w:rsidR="00085D97" w:rsidRPr="0068066D">
        <w:t xml:space="preserve"> influence, without restraint, imagining that we are autonomous, and that without God “everything is possible.”</w:t>
      </w:r>
    </w:p>
    <w:p w14:paraId="3673A80D" w14:textId="3C4C3581" w:rsidR="00DA4393" w:rsidRPr="0068066D" w:rsidRDefault="00085D97" w:rsidP="002B6EC2">
      <w:pPr>
        <w:jc w:val="both"/>
      </w:pPr>
      <w:r w:rsidRPr="0068066D">
        <w:tab/>
        <w:t>And now,</w:t>
      </w:r>
      <w:r w:rsidR="003E19C2">
        <w:t xml:space="preserve"> t</w:t>
      </w:r>
      <w:r w:rsidR="00E947F8" w:rsidRPr="0068066D">
        <w:t xml:space="preserve">he present political </w:t>
      </w:r>
      <w:r w:rsidR="00B755FD" w:rsidRPr="0068066D">
        <w:t>environment</w:t>
      </w:r>
      <w:r w:rsidR="00E947F8" w:rsidRPr="0068066D">
        <w:t xml:space="preserve"> in which we are enmeshed, is in many ways an exhibit of foolishness that mocks Wisdom.  We get a great deal of careless speech.  We get assaults on the poor, the immigrant and asylum seekers, the loss of life and human dignity in the Middle East, the displacement of people in Ukraine.  We get illusions that some technical solutions can satisfy relational problems that are grounded </w:t>
      </w:r>
      <w:r w:rsidR="00B755FD" w:rsidRPr="0068066D">
        <w:t>in unbridled greed.</w:t>
      </w:r>
    </w:p>
    <w:p w14:paraId="24323136" w14:textId="1907DC65" w:rsidR="00B755FD" w:rsidRPr="0068066D" w:rsidRDefault="00B755FD" w:rsidP="002B6EC2">
      <w:pPr>
        <w:jc w:val="both"/>
      </w:pPr>
      <w:r w:rsidRPr="0068066D">
        <w:tab/>
        <w:t>So much political talk is conducted without mindful moral sensitivity.  It doesn’t understand that serious faith concerns the connectedness of all human beings and all creatures, so that society cannot be divided between the indifferent and the needy</w:t>
      </w:r>
      <w:r w:rsidR="00A21772">
        <w:t>—</w:t>
      </w:r>
      <w:r w:rsidRPr="0068066D">
        <w:t xml:space="preserve">Pope Francis, </w:t>
      </w:r>
      <w:proofErr w:type="spellStart"/>
      <w:r w:rsidR="009637F2" w:rsidRPr="0068066D">
        <w:t>Laudato</w:t>
      </w:r>
      <w:proofErr w:type="spellEnd"/>
      <w:r w:rsidR="009637F2" w:rsidRPr="0068066D">
        <w:t xml:space="preserve"> Si’, Fratelli Tutti, Laudate Deum.</w:t>
      </w:r>
    </w:p>
    <w:p w14:paraId="14B4FC07" w14:textId="7E3557A1" w:rsidR="00817AF3" w:rsidRDefault="009637F2" w:rsidP="002B6EC2">
      <w:pPr>
        <w:jc w:val="both"/>
      </w:pPr>
      <w:r w:rsidRPr="0068066D">
        <w:tab/>
      </w:r>
      <w:r w:rsidR="00D415E2" w:rsidRPr="0068066D">
        <w:t xml:space="preserve">In today’s Gospel, St Matthew offers a flip-side image: that of the women who sit and wait.  They do not keep vigil for Wisdom, but are themselves separated into the wise and the foolish.  Lady Wisdom, it appears, has already made her rounds: the five who took her counsel brought extra oil for their lamps.  What the women are prepared for is nothing less than the fulfillment of history, which St Paul also speaks to today in his Letter: the </w:t>
      </w:r>
      <w:proofErr w:type="gramStart"/>
      <w:r w:rsidR="00D415E2" w:rsidRPr="0068066D">
        <w:t>Bridegroom</w:t>
      </w:r>
      <w:proofErr w:type="gramEnd"/>
      <w:r w:rsidR="00D415E2" w:rsidRPr="0068066D">
        <w:t xml:space="preserve"> they are waiting for arrives, though His coming is not announced.  It is simply believed in and longed for.  They light their lamps in “joyful hope” for the coming of a presence that is the consummation of every human desire, Jesus!  The women awaiting the Beloved are the perfect complement to those seeking Lady Wisdo</w:t>
      </w:r>
      <w:r w:rsidR="00D415E2">
        <w:t>m.</w:t>
      </w:r>
    </w:p>
    <w:p w14:paraId="7B958EF4" w14:textId="23478FE2" w:rsidR="009637F2" w:rsidRPr="0068066D" w:rsidRDefault="009637F2" w:rsidP="00817AF3">
      <w:pPr>
        <w:ind w:firstLine="720"/>
        <w:jc w:val="both"/>
      </w:pPr>
      <w:r w:rsidRPr="0068066D">
        <w:t>Lady Wisdom is God’s partner in creation, an active agent of God’s desire</w:t>
      </w:r>
      <w:r w:rsidR="00437F6E" w:rsidRPr="0068066D">
        <w:t xml:space="preserve">.  To those who seek Wisdom, Wisdom makes clear what God wants.  Wisdom speaks on her own authority.  She also acts, creates, saves and directs human history.  Wisdom is about connectedness of all creatures in moral </w:t>
      </w:r>
      <w:r w:rsidR="00437F6E" w:rsidRPr="0068066D">
        <w:lastRenderedPageBreak/>
        <w:t>integrity.  I see evidence of this in the capacity of women in Congress</w:t>
      </w:r>
      <w:r w:rsidR="008C05B9" w:rsidRPr="0068066D">
        <w:t xml:space="preserve"> </w:t>
      </w:r>
      <w:r w:rsidR="00437F6E" w:rsidRPr="0068066D">
        <w:t>cooperat</w:t>
      </w:r>
      <w:r w:rsidR="008C05B9" w:rsidRPr="0068066D">
        <w:t>ing</w:t>
      </w:r>
      <w:r w:rsidR="00437F6E" w:rsidRPr="0068066D">
        <w:t xml:space="preserve"> across ideological lines in a way that male members of Congress </w:t>
      </w:r>
      <w:r w:rsidR="008C05B9" w:rsidRPr="0068066D">
        <w:t>tend not to do.  Male macho posturing is an affront to connectedness.</w:t>
      </w:r>
    </w:p>
    <w:p w14:paraId="438C4548" w14:textId="10828D01" w:rsidR="008C05B9" w:rsidRPr="0068066D" w:rsidRDefault="008C05B9" w:rsidP="002B6EC2">
      <w:pPr>
        <w:jc w:val="both"/>
      </w:pPr>
      <w:r w:rsidRPr="0068066D">
        <w:tab/>
        <w:t>No one has a monopoly on Wisdom.  No one is immune to foolishness because it shows up everywhere.  Let us remember that Wisdom, not foolishness, delights God the Creator; that Wisdom generates moral character that cannot be mocked; and that human conduct can be influenced with the claims of Wisdom.</w:t>
      </w:r>
    </w:p>
    <w:p w14:paraId="0B4BE3A1" w14:textId="3DE986DC" w:rsidR="00BB5A87" w:rsidRPr="0068066D" w:rsidRDefault="00BB5A87" w:rsidP="002B6EC2">
      <w:pPr>
        <w:jc w:val="both"/>
      </w:pPr>
      <w:r w:rsidRPr="0068066D">
        <w:tab/>
      </w:r>
    </w:p>
    <w:p w14:paraId="3A153A07" w14:textId="1A4F1B2A" w:rsidR="001436DA" w:rsidRDefault="003C6B78" w:rsidP="002B6EC2">
      <w:pPr>
        <w:jc w:val="both"/>
        <w:rPr>
          <w:sz w:val="32"/>
          <w:szCs w:val="32"/>
        </w:rPr>
      </w:pPr>
      <w:r>
        <w:rPr>
          <w:noProof/>
          <w:sz w:val="32"/>
          <w:szCs w:val="32"/>
        </w:rPr>
        <w:drawing>
          <wp:anchor distT="0" distB="0" distL="114300" distR="114300" simplePos="0" relativeHeight="251659264" behindDoc="1" locked="0" layoutInCell="1" allowOverlap="1" wp14:anchorId="021C0E78" wp14:editId="55C3EE63">
            <wp:simplePos x="0" y="0"/>
            <wp:positionH relativeFrom="column">
              <wp:posOffset>1165860</wp:posOffset>
            </wp:positionH>
            <wp:positionV relativeFrom="paragraph">
              <wp:posOffset>233680</wp:posOffset>
            </wp:positionV>
            <wp:extent cx="2428240" cy="1828800"/>
            <wp:effectExtent l="0" t="0" r="0" b="0"/>
            <wp:wrapTight wrapText="bothSides">
              <wp:wrapPolygon edited="0">
                <wp:start x="508" y="0"/>
                <wp:lineTo x="0" y="900"/>
                <wp:lineTo x="0" y="19800"/>
                <wp:lineTo x="169" y="21150"/>
                <wp:lineTo x="508" y="21375"/>
                <wp:lineTo x="20843" y="21375"/>
                <wp:lineTo x="21182" y="21150"/>
                <wp:lineTo x="21351" y="19800"/>
                <wp:lineTo x="21351" y="900"/>
                <wp:lineTo x="20843" y="0"/>
                <wp:lineTo x="508"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2428240" cy="182880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003A5748">
        <w:rPr>
          <w:noProof/>
          <w:sz w:val="32"/>
          <w:szCs w:val="32"/>
        </w:rPr>
        <w:drawing>
          <wp:anchor distT="0" distB="0" distL="114300" distR="114300" simplePos="0" relativeHeight="251658240" behindDoc="1" locked="0" layoutInCell="1" allowOverlap="1" wp14:anchorId="53163599" wp14:editId="5C2A0AED">
            <wp:simplePos x="0" y="0"/>
            <wp:positionH relativeFrom="column">
              <wp:posOffset>4579620</wp:posOffset>
            </wp:positionH>
            <wp:positionV relativeFrom="paragraph">
              <wp:posOffset>81280</wp:posOffset>
            </wp:positionV>
            <wp:extent cx="1653540" cy="2204720"/>
            <wp:effectExtent l="0" t="0" r="3810" b="5080"/>
            <wp:wrapTight wrapText="bothSides">
              <wp:wrapPolygon edited="0">
                <wp:start x="5972" y="0"/>
                <wp:lineTo x="3235" y="187"/>
                <wp:lineTo x="0" y="1866"/>
                <wp:lineTo x="0" y="19037"/>
                <wp:lineTo x="2488" y="21090"/>
                <wp:lineTo x="5972" y="21463"/>
                <wp:lineTo x="15429" y="21463"/>
                <wp:lineTo x="18912" y="21090"/>
                <wp:lineTo x="21401" y="19037"/>
                <wp:lineTo x="21401" y="1866"/>
                <wp:lineTo x="18166" y="187"/>
                <wp:lineTo x="15429" y="0"/>
                <wp:lineTo x="597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540" cy="2204720"/>
                    </a:xfrm>
                    <a:prstGeom prst="rect">
                      <a:avLst/>
                    </a:prstGeom>
                    <a:effectLst>
                      <a:softEdge rad="317500"/>
                    </a:effectLst>
                  </pic:spPr>
                </pic:pic>
              </a:graphicData>
            </a:graphic>
            <wp14:sizeRelH relativeFrom="page">
              <wp14:pctWidth>0</wp14:pctWidth>
            </wp14:sizeRelH>
            <wp14:sizeRelV relativeFrom="page">
              <wp14:pctHeight>0</wp14:pctHeight>
            </wp14:sizeRelV>
          </wp:anchor>
        </w:drawing>
      </w:r>
    </w:p>
    <w:p w14:paraId="0D440835" w14:textId="6544C539" w:rsidR="001436DA" w:rsidRDefault="001436DA" w:rsidP="002B6EC2">
      <w:pPr>
        <w:jc w:val="both"/>
        <w:rPr>
          <w:sz w:val="32"/>
          <w:szCs w:val="32"/>
        </w:rPr>
      </w:pPr>
    </w:p>
    <w:p w14:paraId="1D390048" w14:textId="52D45068" w:rsidR="001436DA" w:rsidRDefault="001436DA" w:rsidP="002B6EC2">
      <w:pPr>
        <w:jc w:val="both"/>
        <w:rPr>
          <w:sz w:val="32"/>
          <w:szCs w:val="32"/>
        </w:rPr>
      </w:pPr>
    </w:p>
    <w:p w14:paraId="78F35F61" w14:textId="4EAD9868" w:rsidR="001436DA" w:rsidRDefault="001436DA" w:rsidP="002B6EC2">
      <w:pPr>
        <w:jc w:val="both"/>
        <w:rPr>
          <w:sz w:val="32"/>
          <w:szCs w:val="32"/>
        </w:rPr>
      </w:pPr>
    </w:p>
    <w:p w14:paraId="0D8AF55F" w14:textId="5A831992" w:rsidR="001436DA" w:rsidRDefault="001436DA" w:rsidP="002B6EC2">
      <w:pPr>
        <w:jc w:val="both"/>
        <w:rPr>
          <w:sz w:val="32"/>
          <w:szCs w:val="32"/>
        </w:rPr>
      </w:pPr>
      <w:r>
        <w:rPr>
          <w:sz w:val="32"/>
          <w:szCs w:val="32"/>
        </w:rPr>
        <w:tab/>
      </w:r>
    </w:p>
    <w:p w14:paraId="5383FE64" w14:textId="0BB49CAE" w:rsidR="00E64C3F" w:rsidRDefault="00E64C3F" w:rsidP="002B6EC2">
      <w:pPr>
        <w:jc w:val="both"/>
        <w:rPr>
          <w:sz w:val="32"/>
          <w:szCs w:val="32"/>
        </w:rPr>
      </w:pPr>
      <w:r>
        <w:rPr>
          <w:sz w:val="32"/>
          <w:szCs w:val="32"/>
        </w:rPr>
        <w:tab/>
      </w:r>
    </w:p>
    <w:p w14:paraId="0681FD4A" w14:textId="28153F2C" w:rsidR="000E3ECA" w:rsidRDefault="000E3ECA" w:rsidP="002B6EC2">
      <w:pPr>
        <w:jc w:val="both"/>
        <w:rPr>
          <w:sz w:val="32"/>
          <w:szCs w:val="32"/>
        </w:rPr>
      </w:pPr>
      <w:r>
        <w:rPr>
          <w:sz w:val="32"/>
          <w:szCs w:val="32"/>
        </w:rPr>
        <w:tab/>
      </w:r>
    </w:p>
    <w:p w14:paraId="08DBC912" w14:textId="6DBC1396" w:rsidR="0007215C" w:rsidRDefault="0007215C" w:rsidP="002B6EC2">
      <w:pPr>
        <w:jc w:val="both"/>
        <w:rPr>
          <w:sz w:val="32"/>
          <w:szCs w:val="32"/>
        </w:rPr>
      </w:pPr>
      <w:r>
        <w:rPr>
          <w:sz w:val="32"/>
          <w:szCs w:val="32"/>
        </w:rPr>
        <w:tab/>
      </w:r>
    </w:p>
    <w:p w14:paraId="1B45C6F8" w14:textId="3E0D1854" w:rsidR="002B6EC2" w:rsidRPr="002B6EC2" w:rsidRDefault="0063714F" w:rsidP="002B6EC2">
      <w:pPr>
        <w:jc w:val="both"/>
        <w:rPr>
          <w:sz w:val="32"/>
          <w:szCs w:val="32"/>
        </w:rPr>
      </w:pPr>
      <w:r>
        <w:rPr>
          <w:sz w:val="32"/>
          <w:szCs w:val="32"/>
        </w:rPr>
        <w:t xml:space="preserve"> </w:t>
      </w:r>
      <w:r w:rsidR="0099358B">
        <w:rPr>
          <w:sz w:val="32"/>
          <w:szCs w:val="32"/>
        </w:rPr>
        <w:t xml:space="preserve">  </w:t>
      </w:r>
    </w:p>
    <w:sectPr w:rsidR="002B6EC2" w:rsidRPr="002B6EC2" w:rsidSect="006513A6">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5883E" w14:textId="77777777" w:rsidR="00981857" w:rsidRDefault="00981857" w:rsidP="00250373">
      <w:pPr>
        <w:spacing w:after="0"/>
      </w:pPr>
      <w:r>
        <w:separator/>
      </w:r>
    </w:p>
  </w:endnote>
  <w:endnote w:type="continuationSeparator" w:id="0">
    <w:p w14:paraId="15FFC4E3" w14:textId="77777777" w:rsidR="00981857" w:rsidRDefault="00981857" w:rsidP="002503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F6AE9" w14:textId="77777777" w:rsidR="00981857" w:rsidRDefault="00981857" w:rsidP="00250373">
      <w:pPr>
        <w:spacing w:after="0"/>
      </w:pPr>
      <w:r>
        <w:separator/>
      </w:r>
    </w:p>
  </w:footnote>
  <w:footnote w:type="continuationSeparator" w:id="0">
    <w:p w14:paraId="1CD38E50" w14:textId="77777777" w:rsidR="00981857" w:rsidRDefault="00981857" w:rsidP="002503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477477"/>
      <w:docPartObj>
        <w:docPartGallery w:val="Page Numbers (Margins)"/>
        <w:docPartUnique/>
      </w:docPartObj>
    </w:sdtPr>
    <w:sdtContent>
      <w:p w14:paraId="66DAAC3F" w14:textId="542F93FC" w:rsidR="00250373" w:rsidRDefault="00250373">
        <w:pPr>
          <w:pStyle w:val="Header"/>
        </w:pPr>
        <w:r>
          <w:rPr>
            <w:noProof/>
          </w:rPr>
          <mc:AlternateContent>
            <mc:Choice Requires="wps">
              <w:drawing>
                <wp:anchor distT="0" distB="0" distL="114300" distR="114300" simplePos="0" relativeHeight="251659264" behindDoc="0" locked="0" layoutInCell="0" allowOverlap="1" wp14:anchorId="17D4DFEF" wp14:editId="1EC35A48">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FA412" w14:textId="77777777" w:rsidR="00250373" w:rsidRDefault="0025037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7D4DFEF"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C9FA412" w14:textId="77777777" w:rsidR="00250373" w:rsidRDefault="0025037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C2"/>
    <w:rsid w:val="000031CD"/>
    <w:rsid w:val="0007215C"/>
    <w:rsid w:val="00085D97"/>
    <w:rsid w:val="000E3ECA"/>
    <w:rsid w:val="001436DA"/>
    <w:rsid w:val="00206852"/>
    <w:rsid w:val="00250373"/>
    <w:rsid w:val="002809C4"/>
    <w:rsid w:val="002B6EC2"/>
    <w:rsid w:val="00334436"/>
    <w:rsid w:val="003A5748"/>
    <w:rsid w:val="003A6AD0"/>
    <w:rsid w:val="003C6B78"/>
    <w:rsid w:val="003E19C2"/>
    <w:rsid w:val="00437F6E"/>
    <w:rsid w:val="004B303B"/>
    <w:rsid w:val="004B3A48"/>
    <w:rsid w:val="005E2E0D"/>
    <w:rsid w:val="0063714F"/>
    <w:rsid w:val="006513A6"/>
    <w:rsid w:val="0068066D"/>
    <w:rsid w:val="007C3E06"/>
    <w:rsid w:val="00817AF3"/>
    <w:rsid w:val="008C05B9"/>
    <w:rsid w:val="00921B51"/>
    <w:rsid w:val="009637F2"/>
    <w:rsid w:val="00981857"/>
    <w:rsid w:val="0099358B"/>
    <w:rsid w:val="009936F9"/>
    <w:rsid w:val="009D30A9"/>
    <w:rsid w:val="00A21772"/>
    <w:rsid w:val="00AB073F"/>
    <w:rsid w:val="00B755FD"/>
    <w:rsid w:val="00BA26FD"/>
    <w:rsid w:val="00BB5A87"/>
    <w:rsid w:val="00C92B12"/>
    <w:rsid w:val="00CF247B"/>
    <w:rsid w:val="00D415E2"/>
    <w:rsid w:val="00DA4393"/>
    <w:rsid w:val="00E00A1C"/>
    <w:rsid w:val="00E64C3F"/>
    <w:rsid w:val="00E947F8"/>
    <w:rsid w:val="00EE25C5"/>
    <w:rsid w:val="00EE6440"/>
    <w:rsid w:val="00FE0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2E2ED"/>
  <w15:chartTrackingRefBased/>
  <w15:docId w15:val="{F5EDBAE2-B109-4041-A87C-AFF710A3A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69C"/>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373"/>
    <w:pPr>
      <w:tabs>
        <w:tab w:val="center" w:pos="4680"/>
        <w:tab w:val="right" w:pos="9360"/>
      </w:tabs>
      <w:spacing w:after="0"/>
    </w:pPr>
  </w:style>
  <w:style w:type="character" w:customStyle="1" w:styleId="HeaderChar">
    <w:name w:val="Header Char"/>
    <w:basedOn w:val="DefaultParagraphFont"/>
    <w:link w:val="Header"/>
    <w:uiPriority w:val="99"/>
    <w:rsid w:val="00250373"/>
  </w:style>
  <w:style w:type="paragraph" w:styleId="Footer">
    <w:name w:val="footer"/>
    <w:basedOn w:val="Normal"/>
    <w:link w:val="FooterChar"/>
    <w:uiPriority w:val="99"/>
    <w:unhideWhenUsed/>
    <w:rsid w:val="00250373"/>
    <w:pPr>
      <w:tabs>
        <w:tab w:val="center" w:pos="4680"/>
        <w:tab w:val="right" w:pos="9360"/>
      </w:tabs>
      <w:spacing w:after="0"/>
    </w:pPr>
  </w:style>
  <w:style w:type="character" w:customStyle="1" w:styleId="FooterChar">
    <w:name w:val="Footer Char"/>
    <w:basedOn w:val="DefaultParagraphFont"/>
    <w:link w:val="Footer"/>
    <w:uiPriority w:val="99"/>
    <w:rsid w:val="0025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Christopher Panagoplos</dc:creator>
  <cp:keywords/>
  <dc:description/>
  <cp:lastModifiedBy>Father Christopher Panagoplos</cp:lastModifiedBy>
  <cp:revision>20</cp:revision>
  <cp:lastPrinted>2023-11-07T04:48:00Z</cp:lastPrinted>
  <dcterms:created xsi:type="dcterms:W3CDTF">2023-11-06T15:59:00Z</dcterms:created>
  <dcterms:modified xsi:type="dcterms:W3CDTF">2023-11-09T13:03:00Z</dcterms:modified>
</cp:coreProperties>
</file>