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8833" w14:textId="02D9C28E" w:rsidR="00A4072D" w:rsidRDefault="00767D0F" w:rsidP="00767D0F">
      <w:pPr>
        <w:pBdr>
          <w:bottom w:val="single" w:sz="12" w:space="1" w:color="auto"/>
        </w:pBdr>
        <w:spacing w:line="276" w:lineRule="auto"/>
        <w:jc w:val="both"/>
      </w:pPr>
      <w:r>
        <w:t>ADVENT 2 Year A</w:t>
      </w:r>
    </w:p>
    <w:p w14:paraId="06FEFFB6" w14:textId="1793AE3C" w:rsidR="00767D0F" w:rsidRDefault="0067369C" w:rsidP="00767D0F">
      <w:pPr>
        <w:spacing w:line="276" w:lineRule="auto"/>
        <w:jc w:val="both"/>
      </w:pPr>
      <w:r>
        <w:tab/>
      </w:r>
      <w:r w:rsidRPr="00565CDE">
        <w:rPr>
          <w:i/>
          <w:iCs/>
        </w:rPr>
        <w:t>“In those days John the Baptist appeared in the wilderness</w:t>
      </w:r>
      <w:r w:rsidR="00AA04E8" w:rsidRPr="00565CDE">
        <w:rPr>
          <w:i/>
          <w:iCs/>
        </w:rPr>
        <w:t xml:space="preserve"> of Judea, proclaiming, “Repent, for the kingdom of heaven has come near.”</w:t>
      </w:r>
      <w:r w:rsidR="00565CDE">
        <w:t xml:space="preserve">  St Matthew</w:t>
      </w:r>
      <w:r w:rsidR="001F238F">
        <w:t xml:space="preserve"> gives us the impression that John simply materialized in the desert.  </w:t>
      </w:r>
      <w:r w:rsidR="00802614">
        <w:t xml:space="preserve">He appeared “out of nowhere.”  We are not told how he got there.  </w:t>
      </w:r>
      <w:r w:rsidR="00DD50B4">
        <w:t>We are just told he is there</w:t>
      </w:r>
      <w:r w:rsidR="008E3826">
        <w:t>, and that is how we picture him--suddenly there--</w:t>
      </w:r>
      <w:r w:rsidR="00897B6D">
        <w:t xml:space="preserve">a </w:t>
      </w:r>
      <w:r w:rsidR="00E5182A">
        <w:t>disrupt</w:t>
      </w:r>
      <w:r w:rsidR="00897B6D">
        <w:t>or</w:t>
      </w:r>
      <w:r w:rsidR="00CC43A0">
        <w:t xml:space="preserve"> with such</w:t>
      </w:r>
      <w:r w:rsidR="00E5182A">
        <w:t xml:space="preserve"> </w:t>
      </w:r>
      <w:r w:rsidR="0026155B">
        <w:t>impact that</w:t>
      </w:r>
      <w:r w:rsidR="00C349E9">
        <w:t xml:space="preserve"> </w:t>
      </w:r>
      <w:r w:rsidR="00CE1D42">
        <w:t xml:space="preserve">confronts us.  </w:t>
      </w:r>
      <w:r w:rsidR="00764FDB">
        <w:t xml:space="preserve">“Suddenly appearing” </w:t>
      </w:r>
      <w:r w:rsidR="00B36116">
        <w:t xml:space="preserve">moves the mind to mystery.  His presence is not by </w:t>
      </w:r>
      <w:r w:rsidR="00180344">
        <w:t xml:space="preserve">chance.  Something is </w:t>
      </w:r>
      <w:r w:rsidR="005171ED">
        <w:t>happening.  The hidden</w:t>
      </w:r>
      <w:r w:rsidR="0055723A">
        <w:t xml:space="preserve"> </w:t>
      </w:r>
      <w:r w:rsidR="005E4A0F">
        <w:t>workings</w:t>
      </w:r>
      <w:r w:rsidR="00796CEA">
        <w:t xml:space="preserve"> </w:t>
      </w:r>
      <w:r w:rsidR="009B0F41">
        <w:t xml:space="preserve">of history </w:t>
      </w:r>
      <w:r w:rsidR="005E4A0F">
        <w:t>are at work.  A mystery is unfolding.</w:t>
      </w:r>
    </w:p>
    <w:p w14:paraId="0A48BBD6" w14:textId="1190F69A" w:rsidR="005E4A0F" w:rsidRDefault="005E4A0F" w:rsidP="00767D0F">
      <w:pPr>
        <w:spacing w:line="276" w:lineRule="auto"/>
        <w:jc w:val="both"/>
      </w:pPr>
      <w:r>
        <w:tab/>
      </w:r>
      <w:r w:rsidR="00D42B87">
        <w:t xml:space="preserve">The very place of John’s appearing is an opening into that mystery.  </w:t>
      </w:r>
      <w:r w:rsidR="00D335A2">
        <w:t>The desert is outside the confines of the village</w:t>
      </w:r>
      <w:r w:rsidR="00A309EA">
        <w:t xml:space="preserve">, far from </w:t>
      </w:r>
      <w:r w:rsidR="002F7328">
        <w:t xml:space="preserve">the gates of civilization.  It’s the place where spiritual seekers </w:t>
      </w:r>
      <w:r w:rsidR="00D627B5">
        <w:t>go to confront inner demons, to strip off</w:t>
      </w:r>
      <w:r w:rsidR="006F12E1">
        <w:t xml:space="preserve"> the false self</w:t>
      </w:r>
      <w:r w:rsidR="003A3A0C">
        <w:t xml:space="preserve">, to purify the mind, to return to essentials.  </w:t>
      </w:r>
      <w:r w:rsidR="0046295A">
        <w:t>I remember La</w:t>
      </w:r>
      <w:r w:rsidR="006D418F">
        <w:t>wrence of Arabia who said, “the desert is clean.”</w:t>
      </w:r>
    </w:p>
    <w:p w14:paraId="7E45C832" w14:textId="2AFBA74F" w:rsidR="00E300B1" w:rsidRDefault="00E300B1" w:rsidP="00767D0F">
      <w:pPr>
        <w:spacing w:line="276" w:lineRule="auto"/>
        <w:jc w:val="both"/>
      </w:pPr>
      <w:r>
        <w:tab/>
        <w:t xml:space="preserve">This purification climate of the desert </w:t>
      </w:r>
      <w:r w:rsidR="004F0187">
        <w:t xml:space="preserve">is the stage for John’s activity.  An activity so central </w:t>
      </w:r>
      <w:r w:rsidR="0072226C">
        <w:t xml:space="preserve">so central to him it becomes part of his name.  He baptizes </w:t>
      </w:r>
      <w:r w:rsidR="00A014E4">
        <w:t xml:space="preserve">people, washes of the sweat of living, returns them </w:t>
      </w:r>
      <w:r w:rsidR="001E07B0">
        <w:t>to freshness.  He pushes them beneath the water</w:t>
      </w:r>
      <w:r w:rsidR="00E4570D">
        <w:t xml:space="preserve"> and pulls them out, ready and eager </w:t>
      </w:r>
      <w:r w:rsidR="008E4EDD">
        <w:t xml:space="preserve">for </w:t>
      </w:r>
      <w:r w:rsidR="0037439E">
        <w:t>what the new day brings.</w:t>
      </w:r>
      <w:r w:rsidR="000F327C">
        <w:t xml:space="preserve">  John’s vocation reaches back to </w:t>
      </w:r>
      <w:r w:rsidR="00465B88">
        <w:t xml:space="preserve">the prophet Hosea’s prediction: </w:t>
      </w:r>
      <w:r w:rsidR="00465B88" w:rsidRPr="00765EE7">
        <w:rPr>
          <w:i/>
          <w:iCs/>
        </w:rPr>
        <w:t>“I will</w:t>
      </w:r>
      <w:r w:rsidR="00070E3C" w:rsidRPr="00765EE7">
        <w:rPr>
          <w:i/>
          <w:iCs/>
        </w:rPr>
        <w:t xml:space="preserve"> </w:t>
      </w:r>
      <w:r w:rsidR="007B01F4" w:rsidRPr="00765EE7">
        <w:rPr>
          <w:i/>
          <w:iCs/>
        </w:rPr>
        <w:t xml:space="preserve">lead </w:t>
      </w:r>
      <w:r w:rsidR="00070E3C" w:rsidRPr="00765EE7">
        <w:rPr>
          <w:i/>
          <w:iCs/>
        </w:rPr>
        <w:t>her</w:t>
      </w:r>
      <w:r w:rsidR="00F16800" w:rsidRPr="00765EE7">
        <w:rPr>
          <w:i/>
          <w:iCs/>
        </w:rPr>
        <w:t xml:space="preserve"> </w:t>
      </w:r>
      <w:r w:rsidR="00070E3C" w:rsidRPr="00765EE7">
        <w:rPr>
          <w:i/>
          <w:iCs/>
        </w:rPr>
        <w:t xml:space="preserve">into the </w:t>
      </w:r>
      <w:r w:rsidR="00F16800" w:rsidRPr="00765EE7">
        <w:rPr>
          <w:i/>
          <w:iCs/>
        </w:rPr>
        <w:t>desert</w:t>
      </w:r>
      <w:r w:rsidR="00070E3C" w:rsidRPr="00765EE7">
        <w:rPr>
          <w:i/>
          <w:iCs/>
        </w:rPr>
        <w:t>, and speak to her</w:t>
      </w:r>
      <w:r w:rsidR="0084588A" w:rsidRPr="00765EE7">
        <w:rPr>
          <w:i/>
          <w:iCs/>
        </w:rPr>
        <w:t xml:space="preserve"> heart.”</w:t>
      </w:r>
      <w:r w:rsidR="002B17D1">
        <w:t xml:space="preserve">  John’s work is to lead the heart to the place </w:t>
      </w:r>
      <w:r w:rsidR="00765EE7">
        <w:t>where God will speak.</w:t>
      </w:r>
    </w:p>
    <w:p w14:paraId="3E5A22FB" w14:textId="38592F37" w:rsidR="00765EE7" w:rsidRDefault="00765EE7" w:rsidP="00767D0F">
      <w:pPr>
        <w:spacing w:line="276" w:lineRule="auto"/>
        <w:jc w:val="both"/>
      </w:pPr>
      <w:r>
        <w:tab/>
      </w:r>
      <w:r w:rsidR="000A4A6E">
        <w:t xml:space="preserve">This is called </w:t>
      </w:r>
      <w:r w:rsidR="00A17304" w:rsidRPr="00A17304">
        <w:rPr>
          <w:i/>
          <w:iCs/>
        </w:rPr>
        <w:t>“metanoia,”</w:t>
      </w:r>
      <w:r w:rsidR="00A17304">
        <w:t xml:space="preserve"> repentance.  </w:t>
      </w:r>
      <w:r w:rsidR="00B32CA0">
        <w:t xml:space="preserve">A double </w:t>
      </w:r>
      <w:r w:rsidR="00047295">
        <w:t xml:space="preserve">connotation of changing one’s mind, changing one’s </w:t>
      </w:r>
      <w:r w:rsidR="00B31475">
        <w:t xml:space="preserve">behavior.  It’s the beginning for one to go beyond </w:t>
      </w:r>
      <w:r w:rsidR="00A3166C">
        <w:t>one’s way of thinking</w:t>
      </w:r>
      <w:r w:rsidR="00F46E21">
        <w:t xml:space="preserve">, and allow a new mindset to animate new actions.  </w:t>
      </w:r>
      <w:r w:rsidR="00FB7311">
        <w:t>Should one is engaged</w:t>
      </w:r>
      <w:r w:rsidR="00A25D78">
        <w:t xml:space="preserve"> correctly, </w:t>
      </w:r>
      <w:r w:rsidR="00690A63">
        <w:t xml:space="preserve">the journey </w:t>
      </w:r>
      <w:r w:rsidR="005C6E57">
        <w:t>l</w:t>
      </w:r>
      <w:r w:rsidR="008C46B5">
        <w:t>ies</w:t>
      </w:r>
      <w:r w:rsidR="00690A63">
        <w:t xml:space="preserve"> open to the “kingdom of heaven.”</w:t>
      </w:r>
      <w:r w:rsidR="00FB7311">
        <w:t xml:space="preserve"> </w:t>
      </w:r>
      <w:r w:rsidR="00CA3D6A">
        <w:t xml:space="preserve"> Th</w:t>
      </w:r>
      <w:r w:rsidR="00976F41">
        <w:t>is reality--</w:t>
      </w:r>
      <w:r w:rsidR="0000433A">
        <w:t>the</w:t>
      </w:r>
      <w:r w:rsidR="00CA3D6A">
        <w:t xml:space="preserve"> kingdom</w:t>
      </w:r>
      <w:r w:rsidR="0000433A">
        <w:t xml:space="preserve"> of heaven--is at hand.  But only the repentant </w:t>
      </w:r>
      <w:r w:rsidR="00AB6FBF">
        <w:t>will see it and reach for it.</w:t>
      </w:r>
    </w:p>
    <w:p w14:paraId="5B4CDBE7" w14:textId="77777777" w:rsidR="004916B4" w:rsidRDefault="004916B4" w:rsidP="00767D0F">
      <w:pPr>
        <w:spacing w:line="276" w:lineRule="auto"/>
        <w:jc w:val="both"/>
      </w:pPr>
    </w:p>
    <w:p w14:paraId="59E808D6" w14:textId="77777777" w:rsidR="004916B4" w:rsidRDefault="004916B4" w:rsidP="00767D0F">
      <w:pPr>
        <w:spacing w:line="276" w:lineRule="auto"/>
        <w:jc w:val="both"/>
      </w:pPr>
    </w:p>
    <w:p w14:paraId="368333CB" w14:textId="4F86590C" w:rsidR="00AB6FBF" w:rsidRDefault="00AB6FBF" w:rsidP="00767D0F">
      <w:pPr>
        <w:spacing w:line="276" w:lineRule="auto"/>
        <w:jc w:val="both"/>
      </w:pPr>
      <w:r>
        <w:lastRenderedPageBreak/>
        <w:tab/>
      </w:r>
      <w:r w:rsidR="00112589">
        <w:t xml:space="preserve">John said, </w:t>
      </w:r>
      <w:r w:rsidR="00112589" w:rsidRPr="000A1D2F">
        <w:rPr>
          <w:i/>
          <w:iCs/>
        </w:rPr>
        <w:t>“I baptize you with water</w:t>
      </w:r>
      <w:r w:rsidR="007D66B6" w:rsidRPr="000A1D2F">
        <w:rPr>
          <w:i/>
          <w:iCs/>
        </w:rPr>
        <w:t xml:space="preserve"> for repentance, but one who </w:t>
      </w:r>
      <w:r w:rsidR="00EF4AA2" w:rsidRPr="000A1D2F">
        <w:rPr>
          <w:i/>
          <w:iCs/>
        </w:rPr>
        <w:t>is more powerful than I is coming.”</w:t>
      </w:r>
      <w:r w:rsidR="00EF4AA2">
        <w:t xml:space="preserve">  </w:t>
      </w:r>
      <w:r w:rsidR="000A1D2F">
        <w:t>John works with water.  Jesus works with fire</w:t>
      </w:r>
      <w:r w:rsidR="00A37938">
        <w:t xml:space="preserve"> for Spirit.  Both are needed, but one is greater</w:t>
      </w:r>
      <w:r w:rsidR="008C10B3">
        <w:t xml:space="preserve">.  </w:t>
      </w:r>
      <w:r w:rsidR="007B5D75">
        <w:t xml:space="preserve">The goal is always superior to the means to achieve it.  </w:t>
      </w:r>
      <w:r w:rsidR="0094264C">
        <w:t>John is not Jesus, but the way to Jesus.</w:t>
      </w:r>
      <w:r w:rsidR="004916B4">
        <w:t xml:space="preserve">  </w:t>
      </w:r>
      <w:r w:rsidR="00D61AF8">
        <w:t xml:space="preserve">Repentance begins by </w:t>
      </w:r>
      <w:r w:rsidR="00CC2E6E">
        <w:t xml:space="preserve">entering the desert. </w:t>
      </w:r>
      <w:r w:rsidR="00847066">
        <w:t xml:space="preserve"> There, the heart</w:t>
      </w:r>
      <w:r w:rsidR="00B45940">
        <w:t xml:space="preserve"> is where the deepest contact </w:t>
      </w:r>
      <w:r w:rsidR="00385DDE">
        <w:t>with both God and the world is made.</w:t>
      </w:r>
      <w:r w:rsidR="00CC2E6E">
        <w:t xml:space="preserve"> </w:t>
      </w:r>
    </w:p>
    <w:p w14:paraId="5E452B8F" w14:textId="2376476F" w:rsidR="000E2F2A" w:rsidRDefault="0023524D" w:rsidP="00767D0F">
      <w:pPr>
        <w:spacing w:line="276" w:lineRule="auto"/>
        <w:jc w:val="both"/>
      </w:pPr>
      <w:r>
        <w:tab/>
        <w:t>The desert will lead us</w:t>
      </w:r>
      <w:r w:rsidR="00B664C1">
        <w:t xml:space="preserve">.  The one who lives in the desert </w:t>
      </w:r>
      <w:r w:rsidR="00261D02">
        <w:t xml:space="preserve">will lead us there.  But be warned.  </w:t>
      </w:r>
      <w:r w:rsidR="00163D4C">
        <w:t>His tactics are rigorous</w:t>
      </w:r>
      <w:r w:rsidR="00595947">
        <w:t>.  T</w:t>
      </w:r>
      <w:r w:rsidR="00163D4C">
        <w:t>hey attack the heart</w:t>
      </w:r>
      <w:r w:rsidR="00E54C53">
        <w:t xml:space="preserve"> hidden by self-deception</w:t>
      </w:r>
      <w:r w:rsidR="00FD7522">
        <w:t>.  We are skilled in not looking</w:t>
      </w:r>
      <w:r w:rsidR="00051020">
        <w:t xml:space="preserve"> at these delusions.  But the voice crying in the wilderness is determined </w:t>
      </w:r>
      <w:r w:rsidR="000E2F2A">
        <w:t>to make us look.  Repentance is the path.</w:t>
      </w:r>
      <w:r w:rsidR="00927C0F">
        <w:t xml:space="preserve">  Far from the maddening crowd</w:t>
      </w:r>
      <w:r w:rsidR="000E7A4B">
        <w:t>, we enter into solitude</w:t>
      </w:r>
      <w:r w:rsidR="00411EA7">
        <w:t xml:space="preserve">, to do some inner work.  </w:t>
      </w:r>
      <w:r w:rsidR="00335A59">
        <w:t>We are living a life we have not contemplated</w:t>
      </w:r>
      <w:r w:rsidR="00C966B8">
        <w:t xml:space="preserve">.  It may be a safe life, a well-respected life, </w:t>
      </w:r>
      <w:r w:rsidR="00FC525C">
        <w:t xml:space="preserve">a well-rewarded life, but it’s not our life.  </w:t>
      </w:r>
      <w:r w:rsidR="00F60094">
        <w:t>This is the time to purify and simpl</w:t>
      </w:r>
      <w:r w:rsidR="002F4B49">
        <w:t>ify, to come back to what is essential.  To re-think where we have been</w:t>
      </w:r>
      <w:r w:rsidR="00E721DF">
        <w:t xml:space="preserve">, to re-think where we are going.  </w:t>
      </w:r>
    </w:p>
    <w:p w14:paraId="0D20F63D" w14:textId="12FD9CA8" w:rsidR="006B6DDC" w:rsidRDefault="00784922" w:rsidP="00767D0F">
      <w:pPr>
        <w:spacing w:line="276" w:lineRule="auto"/>
        <w:jc w:val="both"/>
      </w:pPr>
      <w:r>
        <w:tab/>
      </w:r>
      <w:r w:rsidR="007707B4">
        <w:t>Heart action is not reactive behavior to the challenges of life.  Heart action</w:t>
      </w:r>
      <w:r w:rsidR="00A96DDE">
        <w:t xml:space="preserve"> </w:t>
      </w:r>
      <w:r w:rsidR="002129DA">
        <w:t>does not presume that there is something special about us</w:t>
      </w:r>
      <w:r w:rsidR="000A797E">
        <w:t xml:space="preserve"> that God loves.</w:t>
      </w:r>
      <w:r w:rsidR="00C60991">
        <w:t xml:space="preserve">  </w:t>
      </w:r>
      <w:r w:rsidR="006A66FF">
        <w:t xml:space="preserve">We are not exempt from the painful process of honest appraisal.  </w:t>
      </w:r>
      <w:r w:rsidR="00F76E93">
        <w:t xml:space="preserve">We deceive ourselves.  </w:t>
      </w:r>
      <w:r w:rsidR="002C27FD">
        <w:t xml:space="preserve">We </w:t>
      </w:r>
      <w:r w:rsidR="00224D2F">
        <w:t>identify with</w:t>
      </w:r>
      <w:r w:rsidR="002C27FD">
        <w:t xml:space="preserve"> some aspect of “who we are” </w:t>
      </w:r>
      <w:r w:rsidR="009F7756">
        <w:t xml:space="preserve">that we think will spare us. </w:t>
      </w:r>
      <w:r w:rsidR="00EB3A8F">
        <w:t xml:space="preserve"> Then we </w:t>
      </w:r>
      <w:r w:rsidR="00EE72F5">
        <w:t>market the delusion</w:t>
      </w:r>
      <w:r w:rsidR="00A77BE6">
        <w:t xml:space="preserve"> to ourselves and to others.  </w:t>
      </w:r>
      <w:r w:rsidR="009F7756">
        <w:t xml:space="preserve"> </w:t>
      </w:r>
      <w:r w:rsidR="006B6DDC">
        <w:t>St Francis</w:t>
      </w:r>
      <w:r w:rsidR="00C60991">
        <w:t xml:space="preserve"> says</w:t>
      </w:r>
      <w:r w:rsidR="006B6DDC">
        <w:t xml:space="preserve">: </w:t>
      </w:r>
      <w:r w:rsidR="006B6DDC" w:rsidRPr="00C60991">
        <w:rPr>
          <w:i/>
          <w:iCs/>
        </w:rPr>
        <w:t>“I am what I am and nothing more.”</w:t>
      </w:r>
      <w:r w:rsidR="000A797E">
        <w:t xml:space="preserve">  </w:t>
      </w:r>
      <w:r w:rsidR="00B9125B">
        <w:t xml:space="preserve"> The hard word of the heart</w:t>
      </w:r>
      <w:r w:rsidR="00934B4E">
        <w:t xml:space="preserve"> </w:t>
      </w:r>
      <w:r w:rsidR="00B9125B">
        <w:t xml:space="preserve">insists </w:t>
      </w:r>
      <w:r w:rsidR="002A1B4B">
        <w:t xml:space="preserve">that what God loves is this painful process.  </w:t>
      </w:r>
      <w:r w:rsidR="00E450BC">
        <w:t>For us dis-</w:t>
      </w:r>
      <w:r w:rsidR="004A13B0">
        <w:t>identifying</w:t>
      </w:r>
      <w:r w:rsidR="00137598">
        <w:t xml:space="preserve"> with our self-righteousnes</w:t>
      </w:r>
      <w:r w:rsidR="00C648C6">
        <w:t xml:space="preserve">s, the open heart receives God’s </w:t>
      </w:r>
      <w:r w:rsidR="006961CF">
        <w:t>life and brings it to the world.</w:t>
      </w:r>
      <w:r w:rsidR="00C648C6">
        <w:t xml:space="preserve"> </w:t>
      </w:r>
    </w:p>
    <w:p w14:paraId="1C601E3F" w14:textId="3731D705" w:rsidR="006961CF" w:rsidRDefault="006961CF" w:rsidP="00767D0F">
      <w:pPr>
        <w:spacing w:line="276" w:lineRule="auto"/>
        <w:jc w:val="both"/>
      </w:pPr>
      <w:r>
        <w:tab/>
        <w:t xml:space="preserve">The urge to repent </w:t>
      </w:r>
      <w:r w:rsidR="00F41895">
        <w:t xml:space="preserve">expresses our desire to be real, to be conscious of our ultimate </w:t>
      </w:r>
      <w:r w:rsidR="00220EF8">
        <w:t>grounding</w:t>
      </w:r>
      <w:r w:rsidR="00B66935">
        <w:t xml:space="preserve"> in Jesus</w:t>
      </w:r>
      <w:r w:rsidR="00AC7827">
        <w:t xml:space="preserve">.  We continue to journey in the desert.  </w:t>
      </w:r>
      <w:r w:rsidR="00F30D0F">
        <w:t>We sense the promise of the Kingdom</w:t>
      </w:r>
      <w:r w:rsidR="00914588">
        <w:t xml:space="preserve"> in repentance, the promise to more beyond half-heartedness, the promise to be real, </w:t>
      </w:r>
      <w:r w:rsidR="00337AFA">
        <w:t xml:space="preserve">the promise that will lead us to </w:t>
      </w:r>
      <w:r w:rsidR="00EE3F25">
        <w:t>our heart place with God</w:t>
      </w:r>
      <w:r w:rsidR="0085012F">
        <w:t xml:space="preserve"> therein.</w:t>
      </w:r>
    </w:p>
    <w:p w14:paraId="1FE40EA5" w14:textId="77777777" w:rsidR="006A66FF" w:rsidRDefault="006A66FF">
      <w:pPr>
        <w:spacing w:line="276" w:lineRule="auto"/>
        <w:jc w:val="both"/>
      </w:pPr>
    </w:p>
    <w:sectPr w:rsidR="006A66FF" w:rsidSect="00767D0F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B0C4" w14:textId="77777777" w:rsidR="003F0DBA" w:rsidRDefault="003F0DBA" w:rsidP="00767D0F">
      <w:pPr>
        <w:spacing w:after="0" w:line="240" w:lineRule="auto"/>
      </w:pPr>
      <w:r>
        <w:separator/>
      </w:r>
    </w:p>
  </w:endnote>
  <w:endnote w:type="continuationSeparator" w:id="0">
    <w:p w14:paraId="3B2A10EB" w14:textId="77777777" w:rsidR="003F0DBA" w:rsidRDefault="003F0DBA" w:rsidP="0076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3B06" w14:textId="77777777" w:rsidR="003F0DBA" w:rsidRDefault="003F0DBA" w:rsidP="00767D0F">
      <w:pPr>
        <w:spacing w:after="0" w:line="240" w:lineRule="auto"/>
      </w:pPr>
      <w:r>
        <w:separator/>
      </w:r>
    </w:p>
  </w:footnote>
  <w:footnote w:type="continuationSeparator" w:id="0">
    <w:p w14:paraId="17448EC4" w14:textId="77777777" w:rsidR="003F0DBA" w:rsidRDefault="003F0DBA" w:rsidP="0076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908473"/>
      <w:docPartObj>
        <w:docPartGallery w:val="Page Numbers (Margins)"/>
        <w:docPartUnique/>
      </w:docPartObj>
    </w:sdtPr>
    <w:sdtContent>
      <w:p w14:paraId="0E8003CB" w14:textId="29158238" w:rsidR="00767D0F" w:rsidRDefault="00767D0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7A752A" wp14:editId="3B749F2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6618619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D91CB" w14:textId="77777777" w:rsidR="00767D0F" w:rsidRDefault="00767D0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7A752A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2ED91CB" w14:textId="77777777" w:rsidR="00767D0F" w:rsidRDefault="00767D0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0F"/>
    <w:rsid w:val="0000433A"/>
    <w:rsid w:val="00047295"/>
    <w:rsid w:val="00051020"/>
    <w:rsid w:val="00070E3C"/>
    <w:rsid w:val="00086782"/>
    <w:rsid w:val="000A1D2F"/>
    <w:rsid w:val="000A4A6E"/>
    <w:rsid w:val="000A797E"/>
    <w:rsid w:val="000E2F2A"/>
    <w:rsid w:val="000E7A4B"/>
    <w:rsid w:val="000F327C"/>
    <w:rsid w:val="00112589"/>
    <w:rsid w:val="00137598"/>
    <w:rsid w:val="001555B4"/>
    <w:rsid w:val="00163D4C"/>
    <w:rsid w:val="00180344"/>
    <w:rsid w:val="001E07B0"/>
    <w:rsid w:val="001F238F"/>
    <w:rsid w:val="00212021"/>
    <w:rsid w:val="002129DA"/>
    <w:rsid w:val="00220EF8"/>
    <w:rsid w:val="00224D2F"/>
    <w:rsid w:val="0023524D"/>
    <w:rsid w:val="00236AB7"/>
    <w:rsid w:val="00260D1D"/>
    <w:rsid w:val="0026155B"/>
    <w:rsid w:val="00261D02"/>
    <w:rsid w:val="002A1B4B"/>
    <w:rsid w:val="002B17D1"/>
    <w:rsid w:val="002B2396"/>
    <w:rsid w:val="002C27FD"/>
    <w:rsid w:val="002F4B49"/>
    <w:rsid w:val="002F7328"/>
    <w:rsid w:val="00335A59"/>
    <w:rsid w:val="00336EA9"/>
    <w:rsid w:val="00337AFA"/>
    <w:rsid w:val="0037439E"/>
    <w:rsid w:val="00385DDE"/>
    <w:rsid w:val="003A3A0C"/>
    <w:rsid w:val="003B43EA"/>
    <w:rsid w:val="003F0DBA"/>
    <w:rsid w:val="00411EA7"/>
    <w:rsid w:val="0046295A"/>
    <w:rsid w:val="00465B88"/>
    <w:rsid w:val="004916B4"/>
    <w:rsid w:val="004A13B0"/>
    <w:rsid w:val="004F0187"/>
    <w:rsid w:val="005171ED"/>
    <w:rsid w:val="0055723A"/>
    <w:rsid w:val="00565CDE"/>
    <w:rsid w:val="00595947"/>
    <w:rsid w:val="005C6E57"/>
    <w:rsid w:val="005E4A0F"/>
    <w:rsid w:val="0067369C"/>
    <w:rsid w:val="00690A63"/>
    <w:rsid w:val="006961CF"/>
    <w:rsid w:val="006A66FF"/>
    <w:rsid w:val="006B6DDC"/>
    <w:rsid w:val="006D418F"/>
    <w:rsid w:val="006F054F"/>
    <w:rsid w:val="006F12E1"/>
    <w:rsid w:val="0072226C"/>
    <w:rsid w:val="00764FDB"/>
    <w:rsid w:val="00765EE7"/>
    <w:rsid w:val="00767D0F"/>
    <w:rsid w:val="007707B4"/>
    <w:rsid w:val="00784922"/>
    <w:rsid w:val="00796CEA"/>
    <w:rsid w:val="007B01F4"/>
    <w:rsid w:val="007B2FB8"/>
    <w:rsid w:val="007B5D75"/>
    <w:rsid w:val="007D66B6"/>
    <w:rsid w:val="00802614"/>
    <w:rsid w:val="0084588A"/>
    <w:rsid w:val="00847066"/>
    <w:rsid w:val="0085012F"/>
    <w:rsid w:val="008911C5"/>
    <w:rsid w:val="00894C7C"/>
    <w:rsid w:val="00897B6D"/>
    <w:rsid w:val="008C10B3"/>
    <w:rsid w:val="008C46B5"/>
    <w:rsid w:val="008E3826"/>
    <w:rsid w:val="008E4EDD"/>
    <w:rsid w:val="00914588"/>
    <w:rsid w:val="00927C0F"/>
    <w:rsid w:val="00934B4E"/>
    <w:rsid w:val="0094264C"/>
    <w:rsid w:val="00976F41"/>
    <w:rsid w:val="009873EC"/>
    <w:rsid w:val="009B0F41"/>
    <w:rsid w:val="009F7756"/>
    <w:rsid w:val="00A014E4"/>
    <w:rsid w:val="00A17304"/>
    <w:rsid w:val="00A25D78"/>
    <w:rsid w:val="00A309EA"/>
    <w:rsid w:val="00A3166C"/>
    <w:rsid w:val="00A37938"/>
    <w:rsid w:val="00A4072D"/>
    <w:rsid w:val="00A77BE6"/>
    <w:rsid w:val="00A96DDE"/>
    <w:rsid w:val="00AA04E8"/>
    <w:rsid w:val="00AB6FBF"/>
    <w:rsid w:val="00AC7827"/>
    <w:rsid w:val="00AD293D"/>
    <w:rsid w:val="00B31475"/>
    <w:rsid w:val="00B32CA0"/>
    <w:rsid w:val="00B36116"/>
    <w:rsid w:val="00B45940"/>
    <w:rsid w:val="00B664C1"/>
    <w:rsid w:val="00B66935"/>
    <w:rsid w:val="00B9125B"/>
    <w:rsid w:val="00C349E9"/>
    <w:rsid w:val="00C60991"/>
    <w:rsid w:val="00C648C6"/>
    <w:rsid w:val="00C966B8"/>
    <w:rsid w:val="00CA3D6A"/>
    <w:rsid w:val="00CA734A"/>
    <w:rsid w:val="00CC2E6E"/>
    <w:rsid w:val="00CC43A0"/>
    <w:rsid w:val="00CE1D42"/>
    <w:rsid w:val="00D335A2"/>
    <w:rsid w:val="00D42B87"/>
    <w:rsid w:val="00D44A27"/>
    <w:rsid w:val="00D61AF8"/>
    <w:rsid w:val="00D627B5"/>
    <w:rsid w:val="00DD50B4"/>
    <w:rsid w:val="00E300B1"/>
    <w:rsid w:val="00E450BC"/>
    <w:rsid w:val="00E4570D"/>
    <w:rsid w:val="00E5182A"/>
    <w:rsid w:val="00E54C53"/>
    <w:rsid w:val="00E721DF"/>
    <w:rsid w:val="00EB3A8F"/>
    <w:rsid w:val="00EE3F25"/>
    <w:rsid w:val="00EE72F5"/>
    <w:rsid w:val="00EF4AA2"/>
    <w:rsid w:val="00F16800"/>
    <w:rsid w:val="00F30D0F"/>
    <w:rsid w:val="00F35CEE"/>
    <w:rsid w:val="00F41895"/>
    <w:rsid w:val="00F46E21"/>
    <w:rsid w:val="00F60094"/>
    <w:rsid w:val="00F76E93"/>
    <w:rsid w:val="00FB7311"/>
    <w:rsid w:val="00FC525C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E94B1"/>
  <w15:chartTrackingRefBased/>
  <w15:docId w15:val="{EBECB465-0ADB-4F5F-B5E6-2DABABEE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D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D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D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D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D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D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D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D0F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D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D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D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D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D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D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D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D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D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D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0F"/>
  </w:style>
  <w:style w:type="paragraph" w:styleId="Footer">
    <w:name w:val="footer"/>
    <w:basedOn w:val="Normal"/>
    <w:link w:val="FooterChar"/>
    <w:uiPriority w:val="99"/>
    <w:unhideWhenUsed/>
    <w:rsid w:val="0076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136</cp:revision>
  <dcterms:created xsi:type="dcterms:W3CDTF">2025-12-01T19:29:00Z</dcterms:created>
  <dcterms:modified xsi:type="dcterms:W3CDTF">2025-12-04T16:21:00Z</dcterms:modified>
</cp:coreProperties>
</file>