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9989" w14:textId="11BFB2B2" w:rsidR="00A4072D" w:rsidRPr="0074588D" w:rsidRDefault="008D4D4B" w:rsidP="008D4D4B">
      <w:pPr>
        <w:pBdr>
          <w:bottom w:val="single" w:sz="12" w:space="1" w:color="auto"/>
        </w:pBdr>
        <w:jc w:val="both"/>
        <w:rPr>
          <w:rFonts w:ascii="Constantia" w:hAnsi="Constantia"/>
          <w:sz w:val="24"/>
        </w:rPr>
      </w:pPr>
      <w:r w:rsidRPr="0074588D">
        <w:rPr>
          <w:rFonts w:ascii="Constantia" w:hAnsi="Constantia"/>
          <w:sz w:val="24"/>
        </w:rPr>
        <w:t>CORPUS CHRISTI YEAR A 2026</w:t>
      </w:r>
    </w:p>
    <w:p w14:paraId="3E147CB6" w14:textId="324F81FF" w:rsidR="008D4D4B" w:rsidRPr="0074588D" w:rsidRDefault="00DC455C" w:rsidP="008D4D4B">
      <w:pPr>
        <w:jc w:val="both"/>
        <w:rPr>
          <w:rFonts w:ascii="Constantia" w:hAnsi="Constantia"/>
          <w:sz w:val="24"/>
        </w:rPr>
      </w:pPr>
      <w:r w:rsidRPr="0074588D">
        <w:rPr>
          <w:rFonts w:ascii="Constantia" w:hAnsi="Constantia"/>
          <w:sz w:val="24"/>
        </w:rPr>
        <w:tab/>
      </w:r>
      <w:r w:rsidR="00E22352" w:rsidRPr="0074588D">
        <w:rPr>
          <w:rFonts w:ascii="Constantia" w:hAnsi="Constantia"/>
          <w:sz w:val="24"/>
        </w:rPr>
        <w:t>The sacramental life of the Church truly hold</w:t>
      </w:r>
      <w:r w:rsidR="00D9548E" w:rsidRPr="0074588D">
        <w:rPr>
          <w:rFonts w:ascii="Constantia" w:hAnsi="Constantia"/>
          <w:sz w:val="24"/>
        </w:rPr>
        <w:t>s</w:t>
      </w:r>
      <w:r w:rsidR="00E22352" w:rsidRPr="0074588D">
        <w:rPr>
          <w:rFonts w:ascii="Constantia" w:hAnsi="Constantia"/>
          <w:sz w:val="24"/>
        </w:rPr>
        <w:t xml:space="preserve"> in place the structure</w:t>
      </w:r>
      <w:r w:rsidR="0093356A" w:rsidRPr="0074588D">
        <w:rPr>
          <w:rFonts w:ascii="Constantia" w:hAnsi="Constantia"/>
          <w:sz w:val="24"/>
        </w:rPr>
        <w:t xml:space="preserve"> and the great events of human life.  For these important moments, for birth and death, for </w:t>
      </w:r>
      <w:r w:rsidR="005B72E2" w:rsidRPr="0074588D">
        <w:rPr>
          <w:rFonts w:ascii="Constantia" w:hAnsi="Constantia"/>
          <w:sz w:val="24"/>
        </w:rPr>
        <w:t xml:space="preserve">growing up and seeking a vocation, we need some </w:t>
      </w:r>
      <w:r w:rsidR="00B271CC" w:rsidRPr="0074588D">
        <w:rPr>
          <w:rFonts w:ascii="Constantia" w:hAnsi="Constantia"/>
          <w:sz w:val="24"/>
        </w:rPr>
        <w:t>kind of sign, to give to this moment its full stature, its true promise</w:t>
      </w:r>
      <w:r w:rsidR="00351104" w:rsidRPr="0074588D">
        <w:rPr>
          <w:rFonts w:ascii="Constantia" w:hAnsi="Constantia"/>
          <w:sz w:val="24"/>
        </w:rPr>
        <w:t>, especially the dimension of being shared together.</w:t>
      </w:r>
    </w:p>
    <w:p w14:paraId="0D8C6129" w14:textId="60865407" w:rsidR="00351104" w:rsidRPr="0074588D" w:rsidRDefault="00351104" w:rsidP="008D4D4B">
      <w:pPr>
        <w:jc w:val="both"/>
        <w:rPr>
          <w:rFonts w:ascii="Constantia" w:hAnsi="Constantia"/>
          <w:sz w:val="24"/>
        </w:rPr>
      </w:pPr>
      <w:r w:rsidRPr="0074588D">
        <w:rPr>
          <w:rFonts w:ascii="Constantia" w:hAnsi="Constantia"/>
          <w:sz w:val="24"/>
        </w:rPr>
        <w:tab/>
      </w:r>
      <w:r w:rsidR="00DF10E9" w:rsidRPr="0074588D">
        <w:rPr>
          <w:rFonts w:ascii="Constantia" w:hAnsi="Constantia"/>
          <w:sz w:val="24"/>
        </w:rPr>
        <w:t xml:space="preserve">Faith </w:t>
      </w:r>
      <w:proofErr w:type="gramStart"/>
      <w:r w:rsidR="00DF10E9" w:rsidRPr="0074588D">
        <w:rPr>
          <w:rFonts w:ascii="Constantia" w:hAnsi="Constantia"/>
          <w:sz w:val="24"/>
        </w:rPr>
        <w:t xml:space="preserve">enters </w:t>
      </w:r>
      <w:r w:rsidR="00663FD3" w:rsidRPr="0074588D">
        <w:rPr>
          <w:rFonts w:ascii="Constantia" w:hAnsi="Constantia"/>
          <w:sz w:val="24"/>
        </w:rPr>
        <w:t>into</w:t>
      </w:r>
      <w:proofErr w:type="gramEnd"/>
      <w:r w:rsidR="00663FD3" w:rsidRPr="0074588D">
        <w:rPr>
          <w:rFonts w:ascii="Constantia" w:hAnsi="Constantia"/>
          <w:sz w:val="24"/>
        </w:rPr>
        <w:t xml:space="preserve"> the material world through signs</w:t>
      </w:r>
      <w:r w:rsidR="00065EF2" w:rsidRPr="0074588D">
        <w:rPr>
          <w:rFonts w:ascii="Constantia" w:hAnsi="Constantia"/>
          <w:sz w:val="24"/>
        </w:rPr>
        <w:t xml:space="preserve"> br</w:t>
      </w:r>
      <w:r w:rsidR="00322F09" w:rsidRPr="0074588D">
        <w:rPr>
          <w:rFonts w:ascii="Constantia" w:hAnsi="Constantia"/>
          <w:sz w:val="24"/>
        </w:rPr>
        <w:t>inging us</w:t>
      </w:r>
      <w:r w:rsidR="00065EF2" w:rsidRPr="0074588D">
        <w:rPr>
          <w:rFonts w:ascii="Constantia" w:hAnsi="Constantia"/>
          <w:sz w:val="24"/>
        </w:rPr>
        <w:t xml:space="preserve"> into contact with Go</w:t>
      </w:r>
      <w:r w:rsidR="001468DE" w:rsidRPr="0074588D">
        <w:rPr>
          <w:rFonts w:ascii="Constantia" w:hAnsi="Constantia"/>
          <w:sz w:val="24"/>
        </w:rPr>
        <w:t>d.  The gift of our</w:t>
      </w:r>
      <w:r w:rsidR="0026658C" w:rsidRPr="0074588D">
        <w:rPr>
          <w:rFonts w:ascii="Constantia" w:hAnsi="Constantia"/>
          <w:sz w:val="24"/>
        </w:rPr>
        <w:t xml:space="preserve"> senses and spiritual</w:t>
      </w:r>
      <w:r w:rsidR="00EE0191" w:rsidRPr="0074588D">
        <w:rPr>
          <w:rFonts w:ascii="Constantia" w:hAnsi="Constantia"/>
          <w:sz w:val="24"/>
        </w:rPr>
        <w:t>ity</w:t>
      </w:r>
      <w:r w:rsidR="00A84AB7" w:rsidRPr="0074588D">
        <w:rPr>
          <w:rFonts w:ascii="Constantia" w:hAnsi="Constantia"/>
          <w:sz w:val="24"/>
        </w:rPr>
        <w:t xml:space="preserve"> </w:t>
      </w:r>
      <w:proofErr w:type="gramStart"/>
      <w:r w:rsidR="00A84AB7" w:rsidRPr="0074588D">
        <w:rPr>
          <w:rFonts w:ascii="Constantia" w:hAnsi="Constantia"/>
          <w:sz w:val="24"/>
        </w:rPr>
        <w:t>are</w:t>
      </w:r>
      <w:proofErr w:type="gramEnd"/>
      <w:r w:rsidR="00A84AB7" w:rsidRPr="0074588D">
        <w:rPr>
          <w:rFonts w:ascii="Constantia" w:hAnsi="Constantia"/>
          <w:sz w:val="24"/>
        </w:rPr>
        <w:t xml:space="preserve"> the corporate nature of our faith</w:t>
      </w:r>
      <w:r w:rsidR="00836B87" w:rsidRPr="0074588D">
        <w:rPr>
          <w:rFonts w:ascii="Constantia" w:hAnsi="Constantia"/>
          <w:sz w:val="24"/>
        </w:rPr>
        <w:t xml:space="preserve">, the logical extension of the fact that God became </w:t>
      </w:r>
      <w:proofErr w:type="gramStart"/>
      <w:r w:rsidR="00836B87" w:rsidRPr="0074588D">
        <w:rPr>
          <w:rFonts w:ascii="Constantia" w:hAnsi="Constantia"/>
          <w:sz w:val="24"/>
        </w:rPr>
        <w:t>flesh, and</w:t>
      </w:r>
      <w:proofErr w:type="gramEnd"/>
      <w:r w:rsidR="00836B87" w:rsidRPr="0074588D">
        <w:rPr>
          <w:rFonts w:ascii="Constantia" w:hAnsi="Constantia"/>
          <w:sz w:val="24"/>
        </w:rPr>
        <w:t xml:space="preserve"> shares Himsel</w:t>
      </w:r>
      <w:r w:rsidR="0084500F" w:rsidRPr="0074588D">
        <w:rPr>
          <w:rFonts w:ascii="Constantia" w:hAnsi="Constantia"/>
          <w:sz w:val="24"/>
        </w:rPr>
        <w:t>f with us in earthly things.</w:t>
      </w:r>
    </w:p>
    <w:p w14:paraId="6A4F5684" w14:textId="478AC253" w:rsidR="000203A1" w:rsidRPr="0074588D" w:rsidRDefault="000203A1" w:rsidP="008D4D4B">
      <w:pPr>
        <w:jc w:val="both"/>
        <w:rPr>
          <w:rFonts w:ascii="Constantia" w:hAnsi="Constantia"/>
          <w:sz w:val="24"/>
        </w:rPr>
      </w:pPr>
      <w:r w:rsidRPr="0074588D">
        <w:rPr>
          <w:rFonts w:ascii="Constantia" w:hAnsi="Constantia"/>
          <w:sz w:val="24"/>
        </w:rPr>
        <w:tab/>
        <w:t>Faith involves community and creates community.</w:t>
      </w:r>
      <w:r w:rsidR="00D70F4A" w:rsidRPr="0074588D">
        <w:rPr>
          <w:rFonts w:ascii="Constantia" w:hAnsi="Constantia"/>
          <w:sz w:val="24"/>
        </w:rPr>
        <w:t xml:space="preserve">  It expresses itself </w:t>
      </w:r>
      <w:r w:rsidR="008C6188" w:rsidRPr="0074588D">
        <w:rPr>
          <w:rFonts w:ascii="Constantia" w:hAnsi="Constantia"/>
          <w:sz w:val="24"/>
        </w:rPr>
        <w:t xml:space="preserve">in water, oil, bread and wine, </w:t>
      </w:r>
      <w:r w:rsidR="007D47B9" w:rsidRPr="0074588D">
        <w:rPr>
          <w:rFonts w:ascii="Constantia" w:hAnsi="Constantia"/>
          <w:sz w:val="24"/>
        </w:rPr>
        <w:t>God’s word, human</w:t>
      </w:r>
      <w:r w:rsidR="00836B6C" w:rsidRPr="0074588D">
        <w:rPr>
          <w:rFonts w:ascii="Constantia" w:hAnsi="Constantia"/>
          <w:sz w:val="24"/>
        </w:rPr>
        <w:t xml:space="preserve"> beings, including our sister Mother Eart</w:t>
      </w:r>
      <w:r w:rsidR="00360381" w:rsidRPr="0074588D">
        <w:rPr>
          <w:rFonts w:ascii="Constantia" w:hAnsi="Constantia"/>
          <w:sz w:val="24"/>
        </w:rPr>
        <w:t xml:space="preserve"> and Sister Death, all creation with its elements</w:t>
      </w:r>
      <w:r w:rsidR="003A70D5" w:rsidRPr="0074588D">
        <w:rPr>
          <w:rFonts w:ascii="Constantia" w:hAnsi="Constantia"/>
          <w:sz w:val="24"/>
        </w:rPr>
        <w:t xml:space="preserve">, making clear </w:t>
      </w:r>
      <w:r w:rsidR="00C37C35" w:rsidRPr="0074588D">
        <w:rPr>
          <w:rFonts w:ascii="Constantia" w:hAnsi="Constantia"/>
          <w:sz w:val="24"/>
        </w:rPr>
        <w:t>that faith</w:t>
      </w:r>
      <w:r w:rsidR="001A250C" w:rsidRPr="0074588D">
        <w:rPr>
          <w:rFonts w:ascii="Constantia" w:hAnsi="Constantia"/>
          <w:sz w:val="24"/>
        </w:rPr>
        <w:t xml:space="preserve"> comes from a higher authority</w:t>
      </w:r>
      <w:r w:rsidR="009048FA" w:rsidRPr="0074588D">
        <w:rPr>
          <w:rFonts w:ascii="Constantia" w:hAnsi="Constantia"/>
          <w:sz w:val="24"/>
        </w:rPr>
        <w:t>, becomes transparent</w:t>
      </w:r>
      <w:r w:rsidR="003152F4" w:rsidRPr="0074588D">
        <w:rPr>
          <w:rFonts w:ascii="Constantia" w:hAnsi="Constantia"/>
          <w:sz w:val="24"/>
        </w:rPr>
        <w:t xml:space="preserve"> by our free response.</w:t>
      </w:r>
    </w:p>
    <w:p w14:paraId="0F30FB47" w14:textId="4FB5AC12" w:rsidR="003152F4" w:rsidRPr="0074588D" w:rsidRDefault="003152F4" w:rsidP="008D4D4B">
      <w:pPr>
        <w:jc w:val="both"/>
        <w:rPr>
          <w:rFonts w:ascii="Constantia" w:hAnsi="Constantia"/>
          <w:sz w:val="24"/>
        </w:rPr>
      </w:pPr>
      <w:r w:rsidRPr="0074588D">
        <w:rPr>
          <w:rFonts w:ascii="Constantia" w:hAnsi="Constantia"/>
          <w:sz w:val="24"/>
        </w:rPr>
        <w:tab/>
      </w:r>
      <w:r w:rsidR="00944C87" w:rsidRPr="0074588D">
        <w:rPr>
          <w:rFonts w:ascii="Constantia" w:hAnsi="Constantia"/>
          <w:sz w:val="24"/>
        </w:rPr>
        <w:t>At the beginning stands Baptism, the sacrament of enlightenment</w:t>
      </w:r>
      <w:r w:rsidR="00017AA2" w:rsidRPr="0074588D">
        <w:rPr>
          <w:rFonts w:ascii="Constantia" w:hAnsi="Constantia"/>
          <w:sz w:val="24"/>
        </w:rPr>
        <w:t>.  Confirmation is the sacrament of growing up</w:t>
      </w:r>
      <w:r w:rsidR="00D74921" w:rsidRPr="0074588D">
        <w:rPr>
          <w:rFonts w:ascii="Constantia" w:hAnsi="Constantia"/>
          <w:sz w:val="24"/>
        </w:rPr>
        <w:t xml:space="preserve"> in </w:t>
      </w:r>
      <w:proofErr w:type="gramStart"/>
      <w:r w:rsidR="00D74921" w:rsidRPr="0074588D">
        <w:rPr>
          <w:rFonts w:ascii="Constantia" w:hAnsi="Constantia"/>
          <w:sz w:val="24"/>
        </w:rPr>
        <w:t>the supernatural</w:t>
      </w:r>
      <w:proofErr w:type="gramEnd"/>
      <w:r w:rsidR="00D74921" w:rsidRPr="0074588D">
        <w:rPr>
          <w:rFonts w:ascii="Constantia" w:hAnsi="Constantia"/>
          <w:sz w:val="24"/>
        </w:rPr>
        <w:t xml:space="preserve"> life.  </w:t>
      </w:r>
      <w:r w:rsidR="00C678F8" w:rsidRPr="0074588D">
        <w:rPr>
          <w:rFonts w:ascii="Constantia" w:hAnsi="Constantia"/>
          <w:sz w:val="24"/>
        </w:rPr>
        <w:t xml:space="preserve">And for our purposes here, on the Solemnity of the Body and Blood of Christ, let us </w:t>
      </w:r>
      <w:r w:rsidR="0095538F" w:rsidRPr="0074588D">
        <w:rPr>
          <w:rFonts w:ascii="Constantia" w:hAnsi="Constantia"/>
          <w:sz w:val="24"/>
        </w:rPr>
        <w:t>linger on this most sacred action at the most sacred place.</w:t>
      </w:r>
    </w:p>
    <w:p w14:paraId="1D0EBBDD" w14:textId="77777777" w:rsidR="00E3126E" w:rsidRPr="0074588D" w:rsidRDefault="003C5BE9" w:rsidP="008D4D4B">
      <w:pPr>
        <w:jc w:val="both"/>
        <w:rPr>
          <w:rFonts w:ascii="Constantia" w:hAnsi="Constantia"/>
          <w:sz w:val="24"/>
        </w:rPr>
      </w:pPr>
      <w:r w:rsidRPr="0074588D">
        <w:rPr>
          <w:rFonts w:ascii="Constantia" w:hAnsi="Constantia"/>
          <w:sz w:val="24"/>
        </w:rPr>
        <w:tab/>
      </w:r>
      <w:r w:rsidR="006E0FE8" w:rsidRPr="0074588D">
        <w:rPr>
          <w:rFonts w:ascii="Constantia" w:hAnsi="Constantia"/>
          <w:sz w:val="24"/>
        </w:rPr>
        <w:t>Justin, martyr</w:t>
      </w:r>
      <w:r w:rsidR="00E850AA" w:rsidRPr="0074588D">
        <w:rPr>
          <w:rFonts w:ascii="Constantia" w:hAnsi="Constantia"/>
          <w:sz w:val="24"/>
        </w:rPr>
        <w:t xml:space="preserve">, gives us </w:t>
      </w:r>
      <w:r w:rsidR="004B53DB" w:rsidRPr="0074588D">
        <w:rPr>
          <w:rFonts w:ascii="Constantia" w:hAnsi="Constantia"/>
          <w:sz w:val="24"/>
        </w:rPr>
        <w:t>“</w:t>
      </w:r>
      <w:r w:rsidR="00E850AA" w:rsidRPr="0074588D">
        <w:rPr>
          <w:rFonts w:ascii="Constantia" w:hAnsi="Constantia"/>
          <w:sz w:val="24"/>
        </w:rPr>
        <w:t>the early description of the</w:t>
      </w:r>
      <w:r w:rsidR="00B578C6" w:rsidRPr="0074588D">
        <w:rPr>
          <w:rFonts w:ascii="Constantia" w:hAnsi="Constantia"/>
          <w:sz w:val="24"/>
        </w:rPr>
        <w:t xml:space="preserve"> </w:t>
      </w:r>
      <w:r w:rsidR="00E850AA" w:rsidRPr="0074588D">
        <w:rPr>
          <w:rFonts w:ascii="Constantia" w:hAnsi="Constantia"/>
          <w:sz w:val="24"/>
        </w:rPr>
        <w:t xml:space="preserve">celebration of Mass: </w:t>
      </w:r>
      <w:r w:rsidR="001674F5" w:rsidRPr="0074588D">
        <w:rPr>
          <w:rFonts w:ascii="Constantia" w:hAnsi="Constantia"/>
          <w:sz w:val="24"/>
        </w:rPr>
        <w:t xml:space="preserve">the memorials of the apostles </w:t>
      </w:r>
      <w:r w:rsidR="007C1289" w:rsidRPr="0074588D">
        <w:rPr>
          <w:rFonts w:ascii="Constantia" w:hAnsi="Constantia"/>
          <w:sz w:val="24"/>
        </w:rPr>
        <w:t>or</w:t>
      </w:r>
      <w:r w:rsidR="001674F5" w:rsidRPr="0074588D">
        <w:rPr>
          <w:rFonts w:ascii="Constantia" w:hAnsi="Constantia"/>
          <w:sz w:val="24"/>
        </w:rPr>
        <w:t xml:space="preserve"> </w:t>
      </w:r>
      <w:r w:rsidR="007C1289" w:rsidRPr="0074588D">
        <w:rPr>
          <w:rFonts w:ascii="Constantia" w:hAnsi="Constantia"/>
          <w:sz w:val="24"/>
        </w:rPr>
        <w:t>of the prophets</w:t>
      </w:r>
      <w:r w:rsidR="008777B6" w:rsidRPr="0074588D">
        <w:rPr>
          <w:rFonts w:ascii="Constantia" w:hAnsi="Constantia"/>
          <w:sz w:val="24"/>
        </w:rPr>
        <w:t xml:space="preserve"> are read out to everyone</w:t>
      </w:r>
      <w:r w:rsidR="00D05399" w:rsidRPr="0074588D">
        <w:rPr>
          <w:rFonts w:ascii="Constantia" w:hAnsi="Constantia"/>
          <w:sz w:val="24"/>
        </w:rPr>
        <w:t xml:space="preserve">.  </w:t>
      </w:r>
      <w:r w:rsidR="002C5063" w:rsidRPr="0074588D">
        <w:rPr>
          <w:rFonts w:ascii="Constantia" w:hAnsi="Constantia"/>
          <w:sz w:val="24"/>
        </w:rPr>
        <w:t>The presider urges everyone to imitate all the good things they have heard.</w:t>
      </w:r>
      <w:r w:rsidR="005942E1" w:rsidRPr="0074588D">
        <w:rPr>
          <w:rFonts w:ascii="Constantia" w:hAnsi="Constantia"/>
          <w:sz w:val="24"/>
        </w:rPr>
        <w:t xml:space="preserve">  After that</w:t>
      </w:r>
      <w:r w:rsidR="000C5EB7" w:rsidRPr="0074588D">
        <w:rPr>
          <w:rFonts w:ascii="Constantia" w:hAnsi="Constantia"/>
          <w:sz w:val="24"/>
        </w:rPr>
        <w:t xml:space="preserve">, all stand up </w:t>
      </w:r>
      <w:r w:rsidR="003D5703" w:rsidRPr="0074588D">
        <w:rPr>
          <w:rFonts w:ascii="Constantia" w:hAnsi="Constantia"/>
          <w:sz w:val="24"/>
        </w:rPr>
        <w:t>an</w:t>
      </w:r>
      <w:r w:rsidR="000C5EB7" w:rsidRPr="0074588D">
        <w:rPr>
          <w:rFonts w:ascii="Constantia" w:hAnsi="Constantia"/>
          <w:sz w:val="24"/>
        </w:rPr>
        <w:t xml:space="preserve">d </w:t>
      </w:r>
      <w:proofErr w:type="gramStart"/>
      <w:r w:rsidR="000C5EB7" w:rsidRPr="0074588D">
        <w:rPr>
          <w:rFonts w:ascii="Constantia" w:hAnsi="Constantia"/>
          <w:sz w:val="24"/>
        </w:rPr>
        <w:t>pray</w:t>
      </w:r>
      <w:proofErr w:type="gramEnd"/>
      <w:r w:rsidR="000C5EB7" w:rsidRPr="0074588D">
        <w:rPr>
          <w:rFonts w:ascii="Constantia" w:hAnsi="Constantia"/>
          <w:sz w:val="24"/>
        </w:rPr>
        <w:t>.  After the prayer, bread and wine and water are brought up</w:t>
      </w:r>
      <w:r w:rsidR="003D5703" w:rsidRPr="0074588D">
        <w:rPr>
          <w:rFonts w:ascii="Constantia" w:hAnsi="Constantia"/>
          <w:sz w:val="24"/>
        </w:rPr>
        <w:t>.  The presider</w:t>
      </w:r>
      <w:r w:rsidR="001C4F18" w:rsidRPr="0074588D">
        <w:rPr>
          <w:rFonts w:ascii="Constantia" w:hAnsi="Constantia"/>
          <w:sz w:val="24"/>
        </w:rPr>
        <w:t xml:space="preserve"> offers prayers and thanksgiving</w:t>
      </w:r>
      <w:r w:rsidR="00CE7491" w:rsidRPr="0074588D">
        <w:rPr>
          <w:rFonts w:ascii="Constantia" w:hAnsi="Constantia"/>
          <w:sz w:val="24"/>
        </w:rPr>
        <w:t xml:space="preserve">s with all his might, and the people utter their assent by saying Amen.  </w:t>
      </w:r>
      <w:r w:rsidR="00820D6F" w:rsidRPr="0074588D">
        <w:rPr>
          <w:rFonts w:ascii="Constantia" w:hAnsi="Constantia"/>
          <w:sz w:val="24"/>
        </w:rPr>
        <w:t>Then there is the distribution.  Each person receives his share</w:t>
      </w:r>
      <w:r w:rsidR="0066014C" w:rsidRPr="0074588D">
        <w:rPr>
          <w:rFonts w:ascii="Constantia" w:hAnsi="Constantia"/>
          <w:sz w:val="24"/>
        </w:rPr>
        <w:t xml:space="preserve"> of what has been consecrated; but the deacons take it to those who are absent</w:t>
      </w:r>
      <w:r w:rsidR="00B641B6" w:rsidRPr="0074588D">
        <w:rPr>
          <w:rFonts w:ascii="Constantia" w:hAnsi="Constantia"/>
          <w:sz w:val="24"/>
        </w:rPr>
        <w:t>.  Now, this feeding is called the Eucharist.</w:t>
      </w:r>
      <w:r w:rsidR="004B53DB" w:rsidRPr="0074588D">
        <w:rPr>
          <w:rFonts w:ascii="Constantia" w:hAnsi="Constantia"/>
          <w:sz w:val="24"/>
        </w:rPr>
        <w:t xml:space="preserve">  Only those who accept our teaching as true</w:t>
      </w:r>
      <w:r w:rsidR="00673E4C" w:rsidRPr="0074588D">
        <w:rPr>
          <w:rFonts w:ascii="Constantia" w:hAnsi="Constantia"/>
          <w:sz w:val="24"/>
        </w:rPr>
        <w:t xml:space="preserve">, who have been purified by the bathing for the remission of sins, </w:t>
      </w:r>
      <w:r w:rsidR="00B62AF1" w:rsidRPr="0074588D">
        <w:rPr>
          <w:rFonts w:ascii="Constantia" w:hAnsi="Constantia"/>
          <w:sz w:val="24"/>
        </w:rPr>
        <w:t>and who live in the way that Christ demands, are allowed to take part.</w:t>
      </w:r>
      <w:r w:rsidR="00093D59" w:rsidRPr="0074588D">
        <w:rPr>
          <w:rFonts w:ascii="Constantia" w:hAnsi="Constantia"/>
          <w:sz w:val="24"/>
        </w:rPr>
        <w:t>”  This ceremony seems to have remained just the same for two thousand years, right up to today.</w:t>
      </w:r>
      <w:r w:rsidR="00E3126E" w:rsidRPr="0074588D">
        <w:rPr>
          <w:rFonts w:ascii="Constantia" w:hAnsi="Constantia"/>
          <w:sz w:val="24"/>
        </w:rPr>
        <w:t xml:space="preserve">  </w:t>
      </w:r>
    </w:p>
    <w:p w14:paraId="7E75B243" w14:textId="23AB9FC3" w:rsidR="00C171D6" w:rsidRPr="0074588D" w:rsidRDefault="00E3126E" w:rsidP="008D4D4B">
      <w:pPr>
        <w:jc w:val="both"/>
        <w:rPr>
          <w:rFonts w:ascii="Constantia" w:hAnsi="Constantia"/>
          <w:sz w:val="24"/>
        </w:rPr>
      </w:pPr>
      <w:r w:rsidRPr="0074588D">
        <w:rPr>
          <w:rFonts w:ascii="Constantia" w:hAnsi="Constantia"/>
          <w:sz w:val="24"/>
        </w:rPr>
        <w:tab/>
        <w:t xml:space="preserve">The first part </w:t>
      </w:r>
      <w:r w:rsidR="00352327" w:rsidRPr="0074588D">
        <w:rPr>
          <w:rFonts w:ascii="Constantia" w:hAnsi="Constantia"/>
          <w:sz w:val="24"/>
        </w:rPr>
        <w:t>is the Liturgy of the Word, to hear and to receive</w:t>
      </w:r>
      <w:r w:rsidR="0076281A" w:rsidRPr="0074588D">
        <w:rPr>
          <w:rFonts w:ascii="Constantia" w:hAnsi="Constantia"/>
          <w:sz w:val="24"/>
        </w:rPr>
        <w:t>, followed by an exhortation, to be brought nearer to us so that we can</w:t>
      </w:r>
      <w:r w:rsidR="00E911CD" w:rsidRPr="0074588D">
        <w:rPr>
          <w:rFonts w:ascii="Constantia" w:hAnsi="Constantia"/>
          <w:sz w:val="24"/>
        </w:rPr>
        <w:t xml:space="preserve"> understand it.  Being gathered together, the Word renews us, teaches us, </w:t>
      </w:r>
      <w:r w:rsidR="007E53E7" w:rsidRPr="0074588D">
        <w:rPr>
          <w:rFonts w:ascii="Constantia" w:hAnsi="Constantia"/>
          <w:sz w:val="24"/>
        </w:rPr>
        <w:t>and enlightens us, followed by the actual service of the Eucharist</w:t>
      </w:r>
      <w:r w:rsidR="007C19E6" w:rsidRPr="0074588D">
        <w:rPr>
          <w:rFonts w:ascii="Constantia" w:hAnsi="Constantia"/>
          <w:sz w:val="24"/>
        </w:rPr>
        <w:t xml:space="preserve">, in </w:t>
      </w:r>
      <w:r w:rsidR="00746221" w:rsidRPr="0074588D">
        <w:rPr>
          <w:rFonts w:ascii="Constantia" w:hAnsi="Constantia"/>
          <w:sz w:val="24"/>
        </w:rPr>
        <w:t>th</w:t>
      </w:r>
      <w:r w:rsidR="007C19E6" w:rsidRPr="0074588D">
        <w:rPr>
          <w:rFonts w:ascii="Constantia" w:hAnsi="Constantia"/>
          <w:sz w:val="24"/>
        </w:rPr>
        <w:t>ree parts: gifts of bread and wine are provided -- our bringing to the Lord the whole of creation</w:t>
      </w:r>
      <w:r w:rsidR="00885606" w:rsidRPr="0074588D">
        <w:rPr>
          <w:rFonts w:ascii="Constantia" w:hAnsi="Constantia"/>
          <w:sz w:val="24"/>
        </w:rPr>
        <w:t>; then follows the prayer of thanksgiving -- offered by Jesus on the evening before He died</w:t>
      </w:r>
      <w:r w:rsidR="006E4C5D" w:rsidRPr="0074588D">
        <w:rPr>
          <w:rFonts w:ascii="Constantia" w:hAnsi="Constantia"/>
          <w:sz w:val="24"/>
        </w:rPr>
        <w:t>.  This is the great act of praise of God</w:t>
      </w:r>
      <w:r w:rsidR="009F488B" w:rsidRPr="0074588D">
        <w:rPr>
          <w:rFonts w:ascii="Constantia" w:hAnsi="Constantia"/>
          <w:sz w:val="24"/>
        </w:rPr>
        <w:t>, both for our thanksgiving for Christ, and our remembrance of His words</w:t>
      </w:r>
      <w:r w:rsidR="00111BDB" w:rsidRPr="0074588D">
        <w:rPr>
          <w:rFonts w:ascii="Constantia" w:hAnsi="Constantia"/>
          <w:sz w:val="24"/>
        </w:rPr>
        <w:t xml:space="preserve"> and actions in the last hours of His life. </w:t>
      </w:r>
      <w:r w:rsidR="001D4FA6" w:rsidRPr="0074588D">
        <w:rPr>
          <w:rFonts w:ascii="Constantia" w:hAnsi="Constantia"/>
          <w:sz w:val="24"/>
        </w:rPr>
        <w:t>Then follows the transubstantiation of the bread and wine</w:t>
      </w:r>
      <w:r w:rsidR="00C171D6" w:rsidRPr="0074588D">
        <w:rPr>
          <w:rFonts w:ascii="Constantia" w:hAnsi="Constantia"/>
          <w:sz w:val="24"/>
        </w:rPr>
        <w:t>, which now no longer our gifts, but the gifts of Christ in which He gives Himself, in accordance with His words at the Last Supper.</w:t>
      </w:r>
    </w:p>
    <w:p w14:paraId="62D52768" w14:textId="295FEBD4" w:rsidR="00001907" w:rsidRDefault="00C171D6" w:rsidP="008D4D4B">
      <w:pPr>
        <w:jc w:val="both"/>
        <w:rPr>
          <w:rFonts w:ascii="Constantia" w:hAnsi="Constantia"/>
          <w:sz w:val="24"/>
        </w:rPr>
      </w:pPr>
      <w:r w:rsidRPr="0074588D">
        <w:rPr>
          <w:rFonts w:ascii="Constantia" w:hAnsi="Constantia"/>
          <w:sz w:val="24"/>
        </w:rPr>
        <w:tab/>
      </w:r>
      <w:r w:rsidR="0080012D" w:rsidRPr="0074588D">
        <w:rPr>
          <w:rFonts w:ascii="Constantia" w:hAnsi="Constantia"/>
          <w:sz w:val="24"/>
        </w:rPr>
        <w:t>With certain conditions, the sharing of Holy Communion</w:t>
      </w:r>
      <w:r w:rsidR="001F0392" w:rsidRPr="0074588D">
        <w:rPr>
          <w:rFonts w:ascii="Constantia" w:hAnsi="Constantia"/>
          <w:sz w:val="24"/>
        </w:rPr>
        <w:t xml:space="preserve"> follows.  This is the worship of those who are believers.  The Eucharist is the gathering together of those who have become believers in Christ, who by baptism have become the Church.  The Eucharist is seen as the most sacred action in the world, carried out in the most sacred place in the world.</w:t>
      </w:r>
    </w:p>
    <w:p w14:paraId="0F4F2A0B" w14:textId="77777777" w:rsidR="00CA3527" w:rsidRPr="0074588D" w:rsidRDefault="00CA3527" w:rsidP="008D4D4B">
      <w:pPr>
        <w:jc w:val="both"/>
        <w:rPr>
          <w:rFonts w:ascii="Constantia" w:hAnsi="Constantia"/>
          <w:sz w:val="24"/>
        </w:rPr>
      </w:pPr>
    </w:p>
    <w:p w14:paraId="0E75AEF7" w14:textId="1E00E4A5" w:rsidR="00574C6A" w:rsidRPr="0074588D" w:rsidRDefault="001F0392" w:rsidP="00CA3527">
      <w:pPr>
        <w:ind w:firstLine="720"/>
        <w:jc w:val="both"/>
        <w:rPr>
          <w:rFonts w:ascii="Constantia" w:hAnsi="Constantia"/>
          <w:sz w:val="24"/>
        </w:rPr>
      </w:pPr>
      <w:r w:rsidRPr="0074588D">
        <w:rPr>
          <w:rFonts w:ascii="Constantia" w:hAnsi="Constantia"/>
          <w:sz w:val="24"/>
        </w:rPr>
        <w:lastRenderedPageBreak/>
        <w:t xml:space="preserve">The Church firmly believes that the Risen Christ truly gives Himself here, wholly and entirely -- body, blood, soul and divinity in the Godhead.  Communion is an encounter between one person and another, that Christ </w:t>
      </w:r>
      <w:proofErr w:type="gramStart"/>
      <w:r w:rsidRPr="0074588D">
        <w:rPr>
          <w:rFonts w:ascii="Constantia" w:hAnsi="Constantia"/>
          <w:sz w:val="24"/>
        </w:rPr>
        <w:t>enters into</w:t>
      </w:r>
      <w:proofErr w:type="gramEnd"/>
      <w:r w:rsidRPr="0074588D">
        <w:rPr>
          <w:rFonts w:ascii="Constantia" w:hAnsi="Constantia"/>
          <w:sz w:val="24"/>
        </w:rPr>
        <w:t xml:space="preserve"> me, and that I may </w:t>
      </w:r>
      <w:proofErr w:type="gramStart"/>
      <w:r w:rsidRPr="0074588D">
        <w:rPr>
          <w:rFonts w:ascii="Constantia" w:hAnsi="Constantia"/>
          <w:sz w:val="24"/>
        </w:rPr>
        <w:t>enter into</w:t>
      </w:r>
      <w:proofErr w:type="gramEnd"/>
      <w:r w:rsidRPr="0074588D">
        <w:rPr>
          <w:rFonts w:ascii="Constantia" w:hAnsi="Constantia"/>
          <w:sz w:val="24"/>
        </w:rPr>
        <w:t xml:space="preserve"> Him.  True sharing in the prayer and the celebration of the</w:t>
      </w:r>
      <w:r w:rsidR="00EB2762" w:rsidRPr="0074588D">
        <w:rPr>
          <w:rFonts w:ascii="Constantia" w:hAnsi="Constantia"/>
          <w:sz w:val="24"/>
        </w:rPr>
        <w:t xml:space="preserve"> Eucharist means that I listen, receive, and </w:t>
      </w:r>
      <w:r w:rsidR="000A3C61" w:rsidRPr="0074588D">
        <w:rPr>
          <w:rFonts w:ascii="Constantia" w:hAnsi="Constantia"/>
          <w:sz w:val="24"/>
        </w:rPr>
        <w:t xml:space="preserve">the door </w:t>
      </w:r>
      <w:proofErr w:type="gramStart"/>
      <w:r w:rsidR="000A3C61" w:rsidRPr="0074588D">
        <w:rPr>
          <w:rFonts w:ascii="Constantia" w:hAnsi="Constantia"/>
          <w:sz w:val="24"/>
        </w:rPr>
        <w:t>opens up</w:t>
      </w:r>
      <w:proofErr w:type="gramEnd"/>
      <w:r w:rsidR="000A3C61" w:rsidRPr="0074588D">
        <w:rPr>
          <w:rFonts w:ascii="Constantia" w:hAnsi="Constantia"/>
          <w:sz w:val="24"/>
        </w:rPr>
        <w:t xml:space="preserve"> within me, through which Christ may enter, and that I may begin to </w:t>
      </w:r>
      <w:proofErr w:type="gramStart"/>
      <w:r w:rsidR="000A3C61" w:rsidRPr="0074588D">
        <w:rPr>
          <w:rFonts w:ascii="Constantia" w:hAnsi="Constantia"/>
          <w:sz w:val="24"/>
        </w:rPr>
        <w:t>enter into</w:t>
      </w:r>
      <w:proofErr w:type="gramEnd"/>
      <w:r w:rsidR="000A3C61" w:rsidRPr="0074588D">
        <w:rPr>
          <w:rFonts w:ascii="Constantia" w:hAnsi="Constantia"/>
          <w:sz w:val="24"/>
        </w:rPr>
        <w:t xml:space="preserve"> Him.</w:t>
      </w:r>
    </w:p>
    <w:p w14:paraId="4B2B68B7" w14:textId="77777777" w:rsidR="001F4353" w:rsidRPr="0074588D" w:rsidRDefault="000A3C61" w:rsidP="008D4D4B">
      <w:pPr>
        <w:jc w:val="both"/>
        <w:rPr>
          <w:rFonts w:ascii="Constantia" w:hAnsi="Constantia"/>
          <w:sz w:val="24"/>
        </w:rPr>
      </w:pPr>
      <w:r w:rsidRPr="0074588D">
        <w:rPr>
          <w:rFonts w:ascii="Constantia" w:hAnsi="Constantia"/>
          <w:sz w:val="24"/>
        </w:rPr>
        <w:tab/>
      </w:r>
      <w:r w:rsidR="00ED7DC4" w:rsidRPr="0074588D">
        <w:rPr>
          <w:rFonts w:ascii="Constantia" w:hAnsi="Constantia"/>
          <w:sz w:val="24"/>
        </w:rPr>
        <w:t>A caveat.  In St Paul’s First Letter to the Corinthians, we ta</w:t>
      </w:r>
      <w:r w:rsidR="00BD6576" w:rsidRPr="0074588D">
        <w:rPr>
          <w:rFonts w:ascii="Constantia" w:hAnsi="Constantia"/>
          <w:sz w:val="24"/>
        </w:rPr>
        <w:t>ke part in Communion rather as a kind of rite of socialization, our mutual solidarity.</w:t>
      </w:r>
      <w:r w:rsidR="001F0392" w:rsidRPr="0074588D">
        <w:rPr>
          <w:rFonts w:ascii="Constantia" w:hAnsi="Constantia"/>
          <w:sz w:val="24"/>
        </w:rPr>
        <w:t xml:space="preserve"> </w:t>
      </w:r>
      <w:r w:rsidR="00CA4D4A" w:rsidRPr="0074588D">
        <w:rPr>
          <w:rFonts w:ascii="Constantia" w:hAnsi="Constantia"/>
          <w:sz w:val="24"/>
        </w:rPr>
        <w:t xml:space="preserve"> A danger arises</w:t>
      </w:r>
      <w:r w:rsidR="007401F6" w:rsidRPr="0074588D">
        <w:rPr>
          <w:rFonts w:ascii="Constantia" w:hAnsi="Constantia"/>
          <w:sz w:val="24"/>
        </w:rPr>
        <w:t>.  C</w:t>
      </w:r>
      <w:r w:rsidR="00CA4D4A" w:rsidRPr="0074588D">
        <w:rPr>
          <w:rFonts w:ascii="Constantia" w:hAnsi="Constantia"/>
          <w:sz w:val="24"/>
        </w:rPr>
        <w:t xml:space="preserve">ommunion might become </w:t>
      </w:r>
      <w:r w:rsidR="007401F6" w:rsidRPr="0074588D">
        <w:rPr>
          <w:rFonts w:ascii="Constantia" w:hAnsi="Constantia"/>
          <w:sz w:val="24"/>
        </w:rPr>
        <w:t>simply a sign of friendship and belonging.  We lose</w:t>
      </w:r>
      <w:r w:rsidR="008669ED" w:rsidRPr="0074588D">
        <w:rPr>
          <w:rFonts w:ascii="Constantia" w:hAnsi="Constantia"/>
          <w:sz w:val="24"/>
        </w:rPr>
        <w:t xml:space="preserve"> sight of the holy and essential thing that is offered.  The necessary inner cleansing</w:t>
      </w:r>
      <w:r w:rsidR="00C411F6" w:rsidRPr="0074588D">
        <w:rPr>
          <w:rFonts w:ascii="Constantia" w:hAnsi="Constantia"/>
          <w:sz w:val="24"/>
        </w:rPr>
        <w:t xml:space="preserve"> never takes place within the heart of the person.  St Paul</w:t>
      </w:r>
      <w:r w:rsidR="00E72C1A" w:rsidRPr="0074588D">
        <w:rPr>
          <w:rFonts w:ascii="Constantia" w:hAnsi="Constantia"/>
          <w:sz w:val="24"/>
        </w:rPr>
        <w:t xml:space="preserve"> warns of a danger of no longer distinguishing this transubstantia</w:t>
      </w:r>
      <w:r w:rsidR="00B44720" w:rsidRPr="0074588D">
        <w:rPr>
          <w:rFonts w:ascii="Constantia" w:hAnsi="Constantia"/>
          <w:sz w:val="24"/>
        </w:rPr>
        <w:t>ted bread from any other.  Today the distinction seems lost.</w:t>
      </w:r>
      <w:r w:rsidR="007401F6" w:rsidRPr="0074588D">
        <w:rPr>
          <w:rFonts w:ascii="Constantia" w:hAnsi="Constantia"/>
          <w:sz w:val="24"/>
        </w:rPr>
        <w:t xml:space="preserve"> </w:t>
      </w:r>
      <w:r w:rsidR="00B641B6" w:rsidRPr="0074588D">
        <w:rPr>
          <w:rFonts w:ascii="Constantia" w:hAnsi="Constantia"/>
          <w:sz w:val="24"/>
        </w:rPr>
        <w:t xml:space="preserve"> </w:t>
      </w:r>
    </w:p>
    <w:p w14:paraId="02211F3B" w14:textId="672EEBB3" w:rsidR="003C5BE9" w:rsidRPr="008D4D4B" w:rsidRDefault="003079DB" w:rsidP="008D4D4B">
      <w:pPr>
        <w:jc w:val="both"/>
        <w:rPr>
          <w:rFonts w:ascii="Footlight MT Light" w:hAnsi="Footlight MT Light"/>
          <w:sz w:val="36"/>
          <w:szCs w:val="36"/>
        </w:rPr>
      </w:pPr>
      <w:r w:rsidRPr="0074588D">
        <w:rPr>
          <w:rFonts w:ascii="Constantia" w:hAnsi="Constantia"/>
          <w:sz w:val="24"/>
        </w:rPr>
        <w:tab/>
      </w:r>
      <w:r w:rsidR="008202ED" w:rsidRPr="0074588D">
        <w:rPr>
          <w:rFonts w:ascii="Constantia" w:hAnsi="Constantia"/>
          <w:sz w:val="24"/>
        </w:rPr>
        <w:t>With St Thomas More, Secular Franciscan</w:t>
      </w:r>
      <w:r w:rsidR="00B22303" w:rsidRPr="0074588D">
        <w:rPr>
          <w:rFonts w:ascii="Constantia" w:hAnsi="Constantia"/>
          <w:sz w:val="24"/>
        </w:rPr>
        <w:t xml:space="preserve">, we pray: </w:t>
      </w:r>
      <w:r w:rsidR="00D80731" w:rsidRPr="0074588D">
        <w:rPr>
          <w:rFonts w:ascii="Constantia" w:hAnsi="Constantia"/>
          <w:sz w:val="24"/>
        </w:rPr>
        <w:t xml:space="preserve">“Now when we receive our Lord, let us not leave Him alone as we get involved in other things, forgetting to look to Him anymore.  </w:t>
      </w:r>
      <w:r w:rsidR="00583F5D" w:rsidRPr="0074588D">
        <w:rPr>
          <w:rFonts w:ascii="Constantia" w:hAnsi="Constantia"/>
          <w:sz w:val="24"/>
        </w:rPr>
        <w:t xml:space="preserve">For anyone who would serve a guest in such a way would </w:t>
      </w:r>
      <w:proofErr w:type="gramStart"/>
      <w:r w:rsidR="00583F5D" w:rsidRPr="0074588D">
        <w:rPr>
          <w:rFonts w:ascii="Constantia" w:hAnsi="Constantia"/>
          <w:sz w:val="24"/>
        </w:rPr>
        <w:t>have</w:t>
      </w:r>
      <w:proofErr w:type="gramEnd"/>
      <w:r w:rsidR="00583F5D" w:rsidRPr="0074588D">
        <w:rPr>
          <w:rFonts w:ascii="Constantia" w:hAnsi="Constantia"/>
          <w:sz w:val="24"/>
        </w:rPr>
        <w:t xml:space="preserve"> little sense!</w:t>
      </w:r>
      <w:r w:rsidR="00FB60E2" w:rsidRPr="0074588D">
        <w:rPr>
          <w:rFonts w:ascii="Constantia" w:hAnsi="Constantia"/>
          <w:sz w:val="24"/>
        </w:rPr>
        <w:t xml:space="preserve">  Instead, let all our concern be focused on Him.  Let us b</w:t>
      </w:r>
      <w:r w:rsidR="00670079" w:rsidRPr="0074588D">
        <w:rPr>
          <w:rFonts w:ascii="Constantia" w:hAnsi="Constantia"/>
          <w:sz w:val="24"/>
        </w:rPr>
        <w:t>y</w:t>
      </w:r>
      <w:r w:rsidR="00FB60E2" w:rsidRPr="0074588D">
        <w:rPr>
          <w:rFonts w:ascii="Constantia" w:hAnsi="Constantia"/>
          <w:sz w:val="24"/>
        </w:rPr>
        <w:t xml:space="preserve"> devout</w:t>
      </w:r>
      <w:r w:rsidR="00670079" w:rsidRPr="0074588D">
        <w:rPr>
          <w:rFonts w:ascii="Constantia" w:hAnsi="Constantia"/>
          <w:sz w:val="24"/>
        </w:rPr>
        <w:t xml:space="preserve"> prayer talk </w:t>
      </w:r>
      <w:r w:rsidR="00670079" w:rsidRPr="0074588D">
        <w:rPr>
          <w:rFonts w:ascii="Constantia" w:hAnsi="Constantia"/>
          <w:i/>
          <w:iCs/>
          <w:sz w:val="24"/>
        </w:rPr>
        <w:t>to</w:t>
      </w:r>
      <w:r w:rsidR="00670079" w:rsidRPr="0074588D">
        <w:rPr>
          <w:rFonts w:ascii="Constantia" w:hAnsi="Constantia"/>
          <w:sz w:val="24"/>
        </w:rPr>
        <w:t xml:space="preserve"> Him, by devout meditation</w:t>
      </w:r>
      <w:r w:rsidR="007C2990" w:rsidRPr="0074588D">
        <w:rPr>
          <w:rFonts w:ascii="Constantia" w:hAnsi="Constantia"/>
          <w:sz w:val="24"/>
        </w:rPr>
        <w:t xml:space="preserve"> talk </w:t>
      </w:r>
      <w:r w:rsidR="007C2990" w:rsidRPr="0074588D">
        <w:rPr>
          <w:rFonts w:ascii="Constantia" w:hAnsi="Constantia"/>
          <w:i/>
          <w:iCs/>
          <w:sz w:val="24"/>
        </w:rPr>
        <w:t xml:space="preserve">with </w:t>
      </w:r>
      <w:r w:rsidR="007C2990" w:rsidRPr="0074588D">
        <w:rPr>
          <w:rFonts w:ascii="Constantia" w:hAnsi="Constantia"/>
          <w:sz w:val="24"/>
        </w:rPr>
        <w:t>Him</w:t>
      </w:r>
      <w:r w:rsidR="00EE784E" w:rsidRPr="0074588D">
        <w:rPr>
          <w:rFonts w:ascii="Constantia" w:hAnsi="Constantia"/>
          <w:sz w:val="24"/>
        </w:rPr>
        <w:t xml:space="preserve"> a</w:t>
      </w:r>
      <w:r w:rsidR="007C2990" w:rsidRPr="0074588D">
        <w:rPr>
          <w:rFonts w:ascii="Constantia" w:hAnsi="Constantia"/>
          <w:sz w:val="24"/>
        </w:rPr>
        <w:t>s we pray “I will</w:t>
      </w:r>
      <w:r w:rsidR="00EE784E" w:rsidRPr="0074588D">
        <w:rPr>
          <w:rFonts w:ascii="Constantia" w:hAnsi="Constantia"/>
          <w:sz w:val="24"/>
        </w:rPr>
        <w:t xml:space="preserve"> hear what the Lord has to say.”</w:t>
      </w:r>
      <w:r w:rsidR="007319FE" w:rsidRPr="0074588D">
        <w:rPr>
          <w:rFonts w:ascii="Constantia" w:hAnsi="Constantia"/>
          <w:sz w:val="24"/>
        </w:rPr>
        <w:t xml:space="preserve">  Surely, when we attend to Him, He will not fail to</w:t>
      </w:r>
      <w:r w:rsidR="00480CB5" w:rsidRPr="0074588D">
        <w:rPr>
          <w:rFonts w:ascii="Constantia" w:hAnsi="Constantia"/>
          <w:sz w:val="24"/>
        </w:rPr>
        <w:t xml:space="preserve"> inspire us, to speak to us such things within us</w:t>
      </w:r>
      <w:r w:rsidR="00082F70" w:rsidRPr="0074588D">
        <w:rPr>
          <w:rFonts w:ascii="Constantia" w:hAnsi="Constantia"/>
          <w:sz w:val="24"/>
        </w:rPr>
        <w:t xml:space="preserve"> that will lead to the great spiritual comfort</w:t>
      </w:r>
      <w:r w:rsidR="001576E0" w:rsidRPr="0074588D">
        <w:rPr>
          <w:rFonts w:ascii="Constantia" w:hAnsi="Constantia"/>
          <w:sz w:val="24"/>
        </w:rPr>
        <w:t xml:space="preserve"> and well-being of our souls.  Give me, good Lord, a longing</w:t>
      </w:r>
      <w:r w:rsidR="004632CF" w:rsidRPr="0074588D">
        <w:rPr>
          <w:rFonts w:ascii="Constantia" w:hAnsi="Constantia"/>
          <w:sz w:val="24"/>
        </w:rPr>
        <w:t xml:space="preserve"> to be with you.”</w:t>
      </w:r>
      <w:r w:rsidR="001F4353">
        <w:rPr>
          <w:rFonts w:ascii="Footlight MT Light" w:hAnsi="Footlight MT Light"/>
          <w:sz w:val="36"/>
          <w:szCs w:val="36"/>
        </w:rPr>
        <w:tab/>
      </w:r>
      <w:r w:rsidR="00B641B6">
        <w:rPr>
          <w:rFonts w:ascii="Footlight MT Light" w:hAnsi="Footlight MT Light"/>
          <w:sz w:val="36"/>
          <w:szCs w:val="36"/>
        </w:rPr>
        <w:t xml:space="preserve"> </w:t>
      </w:r>
    </w:p>
    <w:sectPr w:rsidR="003C5BE9" w:rsidRPr="008D4D4B" w:rsidSect="008D4D4B">
      <w:headerReference w:type="default" r:id="rId6"/>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1E6E" w14:textId="77777777" w:rsidR="008B009A" w:rsidRDefault="008B009A" w:rsidP="008D4D4B">
      <w:pPr>
        <w:spacing w:after="0" w:line="240" w:lineRule="auto"/>
      </w:pPr>
      <w:r>
        <w:separator/>
      </w:r>
    </w:p>
  </w:endnote>
  <w:endnote w:type="continuationSeparator" w:id="0">
    <w:p w14:paraId="53ABD912" w14:textId="77777777" w:rsidR="008B009A" w:rsidRDefault="008B009A" w:rsidP="008D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3439" w14:textId="77777777" w:rsidR="008B009A" w:rsidRDefault="008B009A" w:rsidP="008D4D4B">
      <w:pPr>
        <w:spacing w:after="0" w:line="240" w:lineRule="auto"/>
      </w:pPr>
      <w:r>
        <w:separator/>
      </w:r>
    </w:p>
  </w:footnote>
  <w:footnote w:type="continuationSeparator" w:id="0">
    <w:p w14:paraId="4D496CC7" w14:textId="77777777" w:rsidR="008B009A" w:rsidRDefault="008B009A" w:rsidP="008D4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314408"/>
      <w:docPartObj>
        <w:docPartGallery w:val="Page Numbers (Margins)"/>
        <w:docPartUnique/>
      </w:docPartObj>
    </w:sdtPr>
    <w:sdtContent>
      <w:p w14:paraId="687F3534" w14:textId="7BEDF853" w:rsidR="008D4D4B" w:rsidRDefault="008D4D4B">
        <w:pPr>
          <w:pStyle w:val="Header"/>
        </w:pPr>
        <w:r>
          <w:rPr>
            <w:noProof/>
          </w:rPr>
          <mc:AlternateContent>
            <mc:Choice Requires="wps">
              <w:drawing>
                <wp:anchor distT="0" distB="0" distL="114300" distR="114300" simplePos="0" relativeHeight="251659264" behindDoc="0" locked="0" layoutInCell="0" allowOverlap="1" wp14:anchorId="641F0A2D" wp14:editId="36631824">
                  <wp:simplePos x="0" y="0"/>
                  <wp:positionH relativeFrom="rightMargin">
                    <wp:align>center</wp:align>
                  </wp:positionH>
                  <wp:positionV relativeFrom="margin">
                    <wp:align>bottom</wp:align>
                  </wp:positionV>
                  <wp:extent cx="510540" cy="2183130"/>
                  <wp:effectExtent l="0" t="0" r="3810" b="0"/>
                  <wp:wrapNone/>
                  <wp:docPr id="12932223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64A4D" w14:textId="77777777" w:rsidR="008D4D4B" w:rsidRDefault="008D4D4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1F0A2D"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5D64A4D" w14:textId="77777777" w:rsidR="008D4D4B" w:rsidRDefault="008D4D4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4B"/>
    <w:rsid w:val="00001907"/>
    <w:rsid w:val="00017AA2"/>
    <w:rsid w:val="000203A1"/>
    <w:rsid w:val="00065EF2"/>
    <w:rsid w:val="00082F70"/>
    <w:rsid w:val="00086782"/>
    <w:rsid w:val="00093D59"/>
    <w:rsid w:val="000A3C61"/>
    <w:rsid w:val="000C5EB7"/>
    <w:rsid w:val="000F616F"/>
    <w:rsid w:val="00111BDB"/>
    <w:rsid w:val="001468DE"/>
    <w:rsid w:val="001576E0"/>
    <w:rsid w:val="001674F5"/>
    <w:rsid w:val="001A250C"/>
    <w:rsid w:val="001C4F18"/>
    <w:rsid w:val="001D4FA6"/>
    <w:rsid w:val="001F0392"/>
    <w:rsid w:val="001F4353"/>
    <w:rsid w:val="0026658C"/>
    <w:rsid w:val="002C5063"/>
    <w:rsid w:val="003079DB"/>
    <w:rsid w:val="003152F4"/>
    <w:rsid w:val="00322F09"/>
    <w:rsid w:val="00351104"/>
    <w:rsid w:val="00352327"/>
    <w:rsid w:val="00360381"/>
    <w:rsid w:val="003A70D5"/>
    <w:rsid w:val="003B43EA"/>
    <w:rsid w:val="003C5BE9"/>
    <w:rsid w:val="003D5703"/>
    <w:rsid w:val="004632CF"/>
    <w:rsid w:val="00480CB5"/>
    <w:rsid w:val="004B53DB"/>
    <w:rsid w:val="00567DA4"/>
    <w:rsid w:val="00574C6A"/>
    <w:rsid w:val="00583F5D"/>
    <w:rsid w:val="005942E1"/>
    <w:rsid w:val="005B72E2"/>
    <w:rsid w:val="0066014C"/>
    <w:rsid w:val="00663FD3"/>
    <w:rsid w:val="00670079"/>
    <w:rsid w:val="00673E4C"/>
    <w:rsid w:val="006E0FE8"/>
    <w:rsid w:val="006E4C5D"/>
    <w:rsid w:val="006F054F"/>
    <w:rsid w:val="007319FE"/>
    <w:rsid w:val="007401F6"/>
    <w:rsid w:val="0074588D"/>
    <w:rsid w:val="00746221"/>
    <w:rsid w:val="0076281A"/>
    <w:rsid w:val="007C06A1"/>
    <w:rsid w:val="007C1289"/>
    <w:rsid w:val="007C19E6"/>
    <w:rsid w:val="007C2990"/>
    <w:rsid w:val="007D47B9"/>
    <w:rsid w:val="007E53E7"/>
    <w:rsid w:val="0080012D"/>
    <w:rsid w:val="008202ED"/>
    <w:rsid w:val="00820D6F"/>
    <w:rsid w:val="008359D3"/>
    <w:rsid w:val="00836B6C"/>
    <w:rsid w:val="00836B87"/>
    <w:rsid w:val="0084500F"/>
    <w:rsid w:val="008669ED"/>
    <w:rsid w:val="00871771"/>
    <w:rsid w:val="008777B6"/>
    <w:rsid w:val="00885606"/>
    <w:rsid w:val="008B009A"/>
    <w:rsid w:val="008C6188"/>
    <w:rsid w:val="008D4D4B"/>
    <w:rsid w:val="009048FA"/>
    <w:rsid w:val="0093356A"/>
    <w:rsid w:val="00944C87"/>
    <w:rsid w:val="0095538F"/>
    <w:rsid w:val="009F488B"/>
    <w:rsid w:val="00A4072D"/>
    <w:rsid w:val="00A461CB"/>
    <w:rsid w:val="00A84AB7"/>
    <w:rsid w:val="00A92F39"/>
    <w:rsid w:val="00AE60AC"/>
    <w:rsid w:val="00B22303"/>
    <w:rsid w:val="00B271CC"/>
    <w:rsid w:val="00B44720"/>
    <w:rsid w:val="00B578C6"/>
    <w:rsid w:val="00B62AF1"/>
    <w:rsid w:val="00B641B6"/>
    <w:rsid w:val="00BD6576"/>
    <w:rsid w:val="00C171D6"/>
    <w:rsid w:val="00C37C35"/>
    <w:rsid w:val="00C411F6"/>
    <w:rsid w:val="00C678F8"/>
    <w:rsid w:val="00CA3527"/>
    <w:rsid w:val="00CA4D4A"/>
    <w:rsid w:val="00CE7491"/>
    <w:rsid w:val="00D05399"/>
    <w:rsid w:val="00D1359C"/>
    <w:rsid w:val="00D44A27"/>
    <w:rsid w:val="00D70F4A"/>
    <w:rsid w:val="00D74921"/>
    <w:rsid w:val="00D80731"/>
    <w:rsid w:val="00D9548E"/>
    <w:rsid w:val="00DC455C"/>
    <w:rsid w:val="00DF10E9"/>
    <w:rsid w:val="00E22352"/>
    <w:rsid w:val="00E3126E"/>
    <w:rsid w:val="00E576DE"/>
    <w:rsid w:val="00E72C1A"/>
    <w:rsid w:val="00E850AA"/>
    <w:rsid w:val="00E911CD"/>
    <w:rsid w:val="00EB2762"/>
    <w:rsid w:val="00ED7DC4"/>
    <w:rsid w:val="00EE0191"/>
    <w:rsid w:val="00EE784E"/>
    <w:rsid w:val="00F35CEE"/>
    <w:rsid w:val="00FB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B363F"/>
  <w15:chartTrackingRefBased/>
  <w15:docId w15:val="{C42BE6C3-35AB-4178-8E73-2917E40C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3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D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4D4B"/>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8D4D4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D4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4D4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4D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4D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4D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4D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4D4B"/>
    <w:rPr>
      <w:rFonts w:asciiTheme="majorHAnsi" w:eastAsiaTheme="majorEastAsia" w:hAnsiTheme="majorHAnsi" w:cstheme="majorBidi"/>
      <w:color w:val="2F5496" w:themeColor="accent1" w:themeShade="BF"/>
      <w:szCs w:val="32"/>
    </w:rPr>
  </w:style>
  <w:style w:type="character" w:customStyle="1" w:styleId="Heading3Char">
    <w:name w:val="Heading 3 Char"/>
    <w:basedOn w:val="DefaultParagraphFont"/>
    <w:link w:val="Heading3"/>
    <w:uiPriority w:val="9"/>
    <w:semiHidden/>
    <w:rsid w:val="008D4D4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D4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4D4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4D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4D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4D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4D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4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D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D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4D4B"/>
    <w:pPr>
      <w:spacing w:before="160"/>
      <w:jc w:val="center"/>
    </w:pPr>
    <w:rPr>
      <w:i/>
      <w:iCs/>
      <w:color w:val="404040" w:themeColor="text1" w:themeTint="BF"/>
    </w:rPr>
  </w:style>
  <w:style w:type="character" w:customStyle="1" w:styleId="QuoteChar">
    <w:name w:val="Quote Char"/>
    <w:basedOn w:val="DefaultParagraphFont"/>
    <w:link w:val="Quote"/>
    <w:uiPriority w:val="29"/>
    <w:rsid w:val="008D4D4B"/>
    <w:rPr>
      <w:i/>
      <w:iCs/>
      <w:color w:val="404040" w:themeColor="text1" w:themeTint="BF"/>
    </w:rPr>
  </w:style>
  <w:style w:type="paragraph" w:styleId="ListParagraph">
    <w:name w:val="List Paragraph"/>
    <w:basedOn w:val="Normal"/>
    <w:uiPriority w:val="34"/>
    <w:qFormat/>
    <w:rsid w:val="008D4D4B"/>
    <w:pPr>
      <w:ind w:left="720"/>
      <w:contextualSpacing/>
    </w:pPr>
  </w:style>
  <w:style w:type="character" w:styleId="IntenseEmphasis">
    <w:name w:val="Intense Emphasis"/>
    <w:basedOn w:val="DefaultParagraphFont"/>
    <w:uiPriority w:val="21"/>
    <w:qFormat/>
    <w:rsid w:val="008D4D4B"/>
    <w:rPr>
      <w:i/>
      <w:iCs/>
      <w:color w:val="2F5496" w:themeColor="accent1" w:themeShade="BF"/>
    </w:rPr>
  </w:style>
  <w:style w:type="paragraph" w:styleId="IntenseQuote">
    <w:name w:val="Intense Quote"/>
    <w:basedOn w:val="Normal"/>
    <w:next w:val="Normal"/>
    <w:link w:val="IntenseQuoteChar"/>
    <w:uiPriority w:val="30"/>
    <w:qFormat/>
    <w:rsid w:val="008D4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D4B"/>
    <w:rPr>
      <w:i/>
      <w:iCs/>
      <w:color w:val="2F5496" w:themeColor="accent1" w:themeShade="BF"/>
    </w:rPr>
  </w:style>
  <w:style w:type="character" w:styleId="IntenseReference">
    <w:name w:val="Intense Reference"/>
    <w:basedOn w:val="DefaultParagraphFont"/>
    <w:uiPriority w:val="32"/>
    <w:qFormat/>
    <w:rsid w:val="008D4D4B"/>
    <w:rPr>
      <w:b/>
      <w:bCs/>
      <w:smallCaps/>
      <w:color w:val="2F5496" w:themeColor="accent1" w:themeShade="BF"/>
      <w:spacing w:val="5"/>
    </w:rPr>
  </w:style>
  <w:style w:type="paragraph" w:styleId="Header">
    <w:name w:val="header"/>
    <w:basedOn w:val="Normal"/>
    <w:link w:val="HeaderChar"/>
    <w:uiPriority w:val="99"/>
    <w:unhideWhenUsed/>
    <w:rsid w:val="008D4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D4B"/>
  </w:style>
  <w:style w:type="paragraph" w:styleId="Footer">
    <w:name w:val="footer"/>
    <w:basedOn w:val="Normal"/>
    <w:link w:val="FooterChar"/>
    <w:uiPriority w:val="99"/>
    <w:unhideWhenUsed/>
    <w:rsid w:val="008D4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2</Pages>
  <Words>851</Words>
  <Characters>4086</Characters>
  <Application>Microsoft Office Word</Application>
  <DocSecurity>0</DocSecurity>
  <Lines>77</Lines>
  <Paragraphs>19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Panagoplos</dc:creator>
  <cp:keywords/>
  <dc:description/>
  <cp:lastModifiedBy>Christopher Panagoplos</cp:lastModifiedBy>
  <cp:revision>104</cp:revision>
  <cp:lastPrinted>2026-06-04T18:35:00Z</cp:lastPrinted>
  <dcterms:created xsi:type="dcterms:W3CDTF">2026-06-03T16:51:00Z</dcterms:created>
  <dcterms:modified xsi:type="dcterms:W3CDTF">2026-06-04T18:37:00Z</dcterms:modified>
</cp:coreProperties>
</file>