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9B46" w14:textId="29512229" w:rsidR="00A66445" w:rsidRPr="0083211C" w:rsidRDefault="00A66445" w:rsidP="00A66445">
      <w:pPr>
        <w:jc w:val="both"/>
        <w:rPr>
          <w:u w:val="single"/>
        </w:rPr>
      </w:pPr>
      <w:r w:rsidRPr="0083211C">
        <w:rPr>
          <w:u w:val="single"/>
        </w:rPr>
        <w:t>Easter 7 B 2024</w:t>
      </w:r>
    </w:p>
    <w:p w14:paraId="105CABA3" w14:textId="4CFC7726" w:rsidR="00A66445" w:rsidRPr="0083211C" w:rsidRDefault="00A66445" w:rsidP="00A66445">
      <w:pPr>
        <w:jc w:val="both"/>
      </w:pPr>
      <w:r w:rsidRPr="0083211C">
        <w:tab/>
        <w:t>‘Tis the season for commencement addresses given on high school and college levels.  A memorable commencement address is the exception rather than the rule.  Renee DuBois was the commencement speaker at my graduation</w:t>
      </w:r>
      <w:r w:rsidR="000E34CA" w:rsidRPr="0083211C">
        <w:t xml:space="preserve"> in 1972</w:t>
      </w:r>
      <w:r w:rsidRPr="0083211C">
        <w:t xml:space="preserve"> from Catholic U.  His topic was about economy in the world of the blessed who </w:t>
      </w:r>
      <w:r w:rsidR="00FE66C1" w:rsidRPr="0083211C">
        <w:t>have</w:t>
      </w:r>
      <w:r w:rsidRPr="0083211C">
        <w:t xml:space="preserve"> and the economy</w:t>
      </w:r>
      <w:r w:rsidR="00DB7807" w:rsidRPr="0083211C">
        <w:t xml:space="preserve"> </w:t>
      </w:r>
      <w:r w:rsidRPr="0083211C">
        <w:t>of those who don’t: relationships</w:t>
      </w:r>
      <w:r w:rsidR="00DB7807" w:rsidRPr="0083211C">
        <w:t xml:space="preserve"> make the difference</w:t>
      </w:r>
      <w:r w:rsidRPr="0083211C">
        <w:t>.  In some sense, the Last Discourse of Jesus in today’s Gospel, is a commencement address.  And the last part of it—the High Priestly Prayer of Jesus.</w:t>
      </w:r>
      <w:r w:rsidR="007B3DD4" w:rsidRPr="0083211C">
        <w:t xml:space="preserve">  </w:t>
      </w:r>
    </w:p>
    <w:p w14:paraId="4EEFD51A" w14:textId="4E0DFF4E" w:rsidR="007B3DD4" w:rsidRPr="0083211C" w:rsidRDefault="007B3DD4" w:rsidP="00A66445">
      <w:pPr>
        <w:jc w:val="both"/>
      </w:pPr>
      <w:r w:rsidRPr="0083211C">
        <w:tab/>
        <w:t xml:space="preserve">We find Jesus himself arranging for this orderly transfer of His mission.  The mission is being taken most seriously.  The scene appears to be the same Supper Room.  In this setting we are privileged </w:t>
      </w:r>
      <w:r w:rsidR="00C769E2" w:rsidRPr="0083211C">
        <w:t xml:space="preserve">to sit in on </w:t>
      </w:r>
      <w:r w:rsidR="00F81EB8" w:rsidRPr="0083211C">
        <w:t>the Apostles, the now complete</w:t>
      </w:r>
      <w:r w:rsidR="00C769E2" w:rsidRPr="0083211C">
        <w:t xml:space="preserve"> council of the divinely elected founding fathers of the Church.</w:t>
      </w:r>
      <w:r w:rsidRPr="0083211C">
        <w:t xml:space="preserve"> </w:t>
      </w:r>
    </w:p>
    <w:p w14:paraId="30F9AB7B" w14:textId="47825F16" w:rsidR="00F31123" w:rsidRPr="0083211C" w:rsidRDefault="00A66445" w:rsidP="00A66445">
      <w:pPr>
        <w:jc w:val="both"/>
      </w:pPr>
      <w:r w:rsidRPr="0083211C">
        <w:tab/>
        <w:t>Jesus prays for His disciples</w:t>
      </w:r>
      <w:r w:rsidR="00F31123" w:rsidRPr="0083211C">
        <w:t xml:space="preserve">: </w:t>
      </w:r>
      <w:r w:rsidRPr="0083211C">
        <w:rPr>
          <w:i/>
          <w:iCs/>
        </w:rPr>
        <w:t>“</w:t>
      </w:r>
      <w:r w:rsidR="00F31123" w:rsidRPr="0083211C">
        <w:rPr>
          <w:i/>
          <w:iCs/>
        </w:rPr>
        <w:t xml:space="preserve">Father, </w:t>
      </w:r>
      <w:r w:rsidRPr="0083211C">
        <w:rPr>
          <w:i/>
          <w:iCs/>
        </w:rPr>
        <w:t>protect them with Your name which You have given Me.”</w:t>
      </w:r>
      <w:r w:rsidR="00F31123" w:rsidRPr="0083211C">
        <w:t xml:space="preserve">  Blessing them for sacred purposes, Jesus </w:t>
      </w:r>
      <w:r w:rsidR="00F31123" w:rsidRPr="0083211C">
        <w:rPr>
          <w:i/>
          <w:iCs/>
        </w:rPr>
        <w:t>“sent them into the world”</w:t>
      </w:r>
      <w:r w:rsidR="00F31123" w:rsidRPr="0083211C">
        <w:t xml:space="preserve"> just as He himself was sent by the Father.  At our Baptism, we were watered, oiled, </w:t>
      </w:r>
      <w:r w:rsidR="00A33BFD" w:rsidRPr="0083211C">
        <w:t xml:space="preserve">and </w:t>
      </w:r>
      <w:r w:rsidR="00F31123" w:rsidRPr="0083211C">
        <w:t>blessed in the power of the Holy Spirit</w:t>
      </w:r>
      <w:r w:rsidR="00A33BFD" w:rsidRPr="0083211C">
        <w:t>,</w:t>
      </w:r>
      <w:r w:rsidR="00F31123" w:rsidRPr="0083211C">
        <w:t xml:space="preserve"> and plunged into the world of humanity</w:t>
      </w:r>
      <w:r w:rsidR="00DB7807" w:rsidRPr="0083211C">
        <w:t xml:space="preserve"> as God’s child</w:t>
      </w:r>
      <w:r w:rsidR="00F31123" w:rsidRPr="0083211C">
        <w:t>.</w:t>
      </w:r>
      <w:r w:rsidR="00EB27A2" w:rsidRPr="0083211C">
        <w:t xml:space="preserve">  Every baptized person is bathed and anointed.  The symbolism is clear.  Anointing looks to consecration, and that means a mission to the world.</w:t>
      </w:r>
      <w:r w:rsidR="00F31123" w:rsidRPr="0083211C">
        <w:t xml:space="preserve">  At our Profession, we promised to live </w:t>
      </w:r>
      <w:r w:rsidR="00F31123" w:rsidRPr="0083211C">
        <w:rPr>
          <w:i/>
          <w:iCs/>
        </w:rPr>
        <w:t>“the form of the Gospel,”</w:t>
      </w:r>
      <w:r w:rsidR="00F31123" w:rsidRPr="0083211C">
        <w:t xml:space="preserve"> missioned in the spirit of St Francis, to bring Christ and His Gospel</w:t>
      </w:r>
      <w:r w:rsidR="00EB27A2" w:rsidRPr="0083211C">
        <w:t xml:space="preserve"> to a broken world, and a broken world to Christ.</w:t>
      </w:r>
      <w:r w:rsidR="00264A14" w:rsidRPr="0083211C">
        <w:t xml:space="preserve">  Franciscans are immersed in society.</w:t>
      </w:r>
    </w:p>
    <w:p w14:paraId="4513E830" w14:textId="3C1FA20C" w:rsidR="00F81EB8" w:rsidRPr="0083211C" w:rsidRDefault="00EB27A2" w:rsidP="00A66445">
      <w:pPr>
        <w:jc w:val="both"/>
      </w:pPr>
      <w:r w:rsidRPr="0083211C">
        <w:tab/>
        <w:t xml:space="preserve">Franciscans </w:t>
      </w:r>
      <w:r w:rsidR="00A33BFD" w:rsidRPr="0083211C">
        <w:t xml:space="preserve">do not separate </w:t>
      </w:r>
      <w:r w:rsidR="00DF3473" w:rsidRPr="0083211C">
        <w:t>them</w:t>
      </w:r>
      <w:r w:rsidR="00A33BFD" w:rsidRPr="0083211C">
        <w:t xml:space="preserve">selves from the realities of ordinary life.  Franciscans do not live apart in holy isolation.  We live and move and have our being, embodied in the protective care of the Father, a relationship we share as we enter into the heart of the struggles of </w:t>
      </w:r>
      <w:r w:rsidR="00DB7807" w:rsidRPr="0083211C">
        <w:t>those we love and those who do not love us.</w:t>
      </w:r>
      <w:r w:rsidR="00DB7807" w:rsidRPr="0083211C">
        <w:t xml:space="preserve">  </w:t>
      </w:r>
      <w:r w:rsidR="00A33BFD" w:rsidRPr="0083211C">
        <w:t>We meet the Lord in the faces of our brothers and sisters</w:t>
      </w:r>
      <w:r w:rsidR="00F81EB8" w:rsidRPr="0083211C">
        <w:t>.</w:t>
      </w:r>
    </w:p>
    <w:p w14:paraId="3531E901" w14:textId="75111626" w:rsidR="00C769E2" w:rsidRPr="0083211C" w:rsidRDefault="007A70A5" w:rsidP="00A66445">
      <w:pPr>
        <w:jc w:val="both"/>
      </w:pPr>
      <w:r w:rsidRPr="0083211C">
        <w:tab/>
        <w:t xml:space="preserve">Jesus prays for us.  Jesus who taught us how to pray, prays to the Father for you and me.  He extends His protection of us in the real world, </w:t>
      </w:r>
      <w:r w:rsidR="001D07F8" w:rsidRPr="0083211C">
        <w:t xml:space="preserve">immersed in </w:t>
      </w:r>
      <w:r w:rsidRPr="0083211C">
        <w:t>a world from which He does not remove us, a world in which</w:t>
      </w:r>
      <w:r w:rsidR="00C769E2" w:rsidRPr="0083211C">
        <w:t xml:space="preserve"> He prays</w:t>
      </w:r>
      <w:r w:rsidRPr="0083211C">
        <w:t xml:space="preserve"> we do not lose ourselves in it.  We profess our faith in the Paschal Mystery.  Our dying and rising with Christ in Baptism, our being strengthened in Confirmation by the seven-fold gifts of the Spirit, and our feeding on the Body and Blood of our Eucharistic Lord, we are “</w:t>
      </w:r>
      <w:r w:rsidRPr="0083211C">
        <w:rPr>
          <w:i/>
          <w:iCs/>
        </w:rPr>
        <w:t>filled up”</w:t>
      </w:r>
      <w:r w:rsidRPr="0083211C">
        <w:t xml:space="preserve"> with the Risen Lord.</w:t>
      </w:r>
    </w:p>
    <w:p w14:paraId="4F78BF48" w14:textId="4CC0113C" w:rsidR="00C769E2" w:rsidRPr="0083211C" w:rsidRDefault="00C769E2" w:rsidP="00A66445">
      <w:pPr>
        <w:jc w:val="both"/>
      </w:pPr>
      <w:r w:rsidRPr="0083211C">
        <w:tab/>
        <w:t xml:space="preserve"> His word is His gift to us, for protection, for courage, insight, understanding, power and truth as we are told to hold fast to this Word</w:t>
      </w:r>
      <w:r w:rsidR="007B6840" w:rsidRPr="0083211C">
        <w:t xml:space="preserve">.  Jesus consecrates us in truth, in God’s word, and </w:t>
      </w:r>
      <w:proofErr w:type="gramStart"/>
      <w:r w:rsidR="007B6840" w:rsidRPr="0083211C">
        <w:t>His</w:t>
      </w:r>
      <w:proofErr w:type="gramEnd"/>
      <w:r w:rsidR="007B6840" w:rsidRPr="0083211C">
        <w:t xml:space="preserve"> own word to u</w:t>
      </w:r>
      <w:r w:rsidR="00DE48CE" w:rsidRPr="0083211C">
        <w:t>s.</w:t>
      </w:r>
      <w:r w:rsidR="007B6840" w:rsidRPr="0083211C">
        <w:t xml:space="preserve">  We are sacred by lives lived in accord with the Spirit of truth.  Truth is sacred because it presents </w:t>
      </w:r>
      <w:r w:rsidR="008D7852" w:rsidRPr="0083211C">
        <w:t>people, and creation,</w:t>
      </w:r>
      <w:r w:rsidR="007B6840" w:rsidRPr="0083211C">
        <w:t xml:space="preserve"> as they really are.  </w:t>
      </w:r>
      <w:r w:rsidR="00525568" w:rsidRPr="0083211C">
        <w:t xml:space="preserve">In them, </w:t>
      </w:r>
      <w:r w:rsidR="007B6840" w:rsidRPr="0083211C">
        <w:t>God, their Author, is seen.</w:t>
      </w:r>
      <w:r w:rsidR="006C32EB" w:rsidRPr="0083211C">
        <w:t xml:space="preserve">  We are ordinary, until God gets hold of us, making us sacred as vessels of holiness.</w:t>
      </w:r>
      <w:r w:rsidR="00DE48CE" w:rsidRPr="0083211C">
        <w:t xml:space="preserve">  </w:t>
      </w:r>
      <w:r w:rsidR="007B6840" w:rsidRPr="0083211C">
        <w:t xml:space="preserve">  </w:t>
      </w:r>
      <w:r w:rsidR="008C0912" w:rsidRPr="0083211C">
        <w:t>T</w:t>
      </w:r>
      <w:r w:rsidR="00652A96" w:rsidRPr="0083211C">
        <w:t xml:space="preserve">he sacrifice God </w:t>
      </w:r>
      <w:r w:rsidR="008C0912" w:rsidRPr="0083211C">
        <w:t>wants</w:t>
      </w:r>
      <w:r w:rsidR="00652A96" w:rsidRPr="0083211C">
        <w:t xml:space="preserve"> </w:t>
      </w:r>
      <w:r w:rsidR="008C0912" w:rsidRPr="0083211C">
        <w:t xml:space="preserve">is what Jesus gave: His word, His life, and His obedience in love.  </w:t>
      </w:r>
      <w:r w:rsidR="00525568" w:rsidRPr="0083211C">
        <w:t xml:space="preserve">What God wants of us is our word, our life, our obedience, in love.  </w:t>
      </w:r>
      <w:r w:rsidR="008C0912" w:rsidRPr="0083211C">
        <w:t>This is what Jesus prays that we give to God.</w:t>
      </w:r>
    </w:p>
    <w:p w14:paraId="79E8AEE1" w14:textId="3486A4B0" w:rsidR="001D07F8" w:rsidRPr="0083211C" w:rsidRDefault="001D07F8" w:rsidP="00A66445">
      <w:pPr>
        <w:jc w:val="both"/>
      </w:pPr>
      <w:r w:rsidRPr="0083211C">
        <w:tab/>
        <w:t>We bring His Name and His Word</w:t>
      </w:r>
      <w:r w:rsidR="00BC0533" w:rsidRPr="0083211C">
        <w:t xml:space="preserve"> to places where the great drama of life is played out.  A new way of encounter, with the possibility </w:t>
      </w:r>
      <w:r w:rsidR="00702997" w:rsidRPr="0083211C">
        <w:t xml:space="preserve">of </w:t>
      </w:r>
      <w:r w:rsidR="00BC0533" w:rsidRPr="0083211C">
        <w:t>life-giving hope</w:t>
      </w:r>
      <w:r w:rsidR="00702997" w:rsidRPr="0083211C">
        <w:t>,</w:t>
      </w:r>
      <w:r w:rsidR="00BC0533" w:rsidRPr="0083211C">
        <w:t xml:space="preserve"> </w:t>
      </w:r>
      <w:r w:rsidRPr="0083211C">
        <w:t>for the sanctification of a wounded humanity</w:t>
      </w:r>
      <w:r w:rsidR="00BC0533" w:rsidRPr="0083211C">
        <w:t>.</w:t>
      </w:r>
    </w:p>
    <w:p w14:paraId="4EDDC6DE" w14:textId="2C68BAAC" w:rsidR="00EB27A2" w:rsidRPr="00A66445" w:rsidRDefault="0083211C" w:rsidP="00A66445">
      <w:pPr>
        <w:jc w:val="both"/>
        <w:rPr>
          <w:sz w:val="32"/>
          <w:szCs w:val="32"/>
        </w:rPr>
      </w:pPr>
      <w:r>
        <w:rPr>
          <w:noProof/>
          <w:sz w:val="32"/>
          <w:szCs w:val="32"/>
        </w:rPr>
        <w:drawing>
          <wp:anchor distT="0" distB="0" distL="114300" distR="114300" simplePos="0" relativeHeight="251658240" behindDoc="1" locked="0" layoutInCell="1" allowOverlap="1" wp14:anchorId="4667B194" wp14:editId="2C105D98">
            <wp:simplePos x="0" y="0"/>
            <wp:positionH relativeFrom="margin">
              <wp:align>center</wp:align>
            </wp:positionH>
            <wp:positionV relativeFrom="paragraph">
              <wp:posOffset>93345</wp:posOffset>
            </wp:positionV>
            <wp:extent cx="2526030" cy="1981200"/>
            <wp:effectExtent l="0" t="0" r="7620" b="0"/>
            <wp:wrapTight wrapText="bothSides">
              <wp:wrapPolygon edited="0">
                <wp:start x="3910" y="0"/>
                <wp:lineTo x="2118" y="208"/>
                <wp:lineTo x="0" y="2077"/>
                <wp:lineTo x="0" y="17654"/>
                <wp:lineTo x="814" y="20146"/>
                <wp:lineTo x="977" y="20562"/>
                <wp:lineTo x="2769" y="21185"/>
                <wp:lineTo x="3910" y="21392"/>
                <wp:lineTo x="17593" y="21392"/>
                <wp:lineTo x="18733" y="21185"/>
                <wp:lineTo x="20688" y="20562"/>
                <wp:lineTo x="20688" y="20146"/>
                <wp:lineTo x="21502" y="17654"/>
                <wp:lineTo x="21502" y="2077"/>
                <wp:lineTo x="19385" y="208"/>
                <wp:lineTo x="17593" y="0"/>
                <wp:lineTo x="391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26030" cy="198120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EB27A2">
        <w:rPr>
          <w:sz w:val="32"/>
          <w:szCs w:val="32"/>
        </w:rPr>
        <w:tab/>
      </w:r>
    </w:p>
    <w:sectPr w:rsidR="00EB27A2" w:rsidRPr="00A66445" w:rsidSect="00651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45"/>
    <w:rsid w:val="000E34CA"/>
    <w:rsid w:val="001D07F8"/>
    <w:rsid w:val="00264A14"/>
    <w:rsid w:val="003A3882"/>
    <w:rsid w:val="00525568"/>
    <w:rsid w:val="005E2E0D"/>
    <w:rsid w:val="006513A6"/>
    <w:rsid w:val="00652A96"/>
    <w:rsid w:val="006C32EB"/>
    <w:rsid w:val="00702997"/>
    <w:rsid w:val="00716062"/>
    <w:rsid w:val="007A1DDA"/>
    <w:rsid w:val="007A70A5"/>
    <w:rsid w:val="007B3DD4"/>
    <w:rsid w:val="007B6840"/>
    <w:rsid w:val="0083211C"/>
    <w:rsid w:val="008C0912"/>
    <w:rsid w:val="008D7852"/>
    <w:rsid w:val="00A33BFD"/>
    <w:rsid w:val="00A66445"/>
    <w:rsid w:val="00BC0533"/>
    <w:rsid w:val="00C769E2"/>
    <w:rsid w:val="00DB7807"/>
    <w:rsid w:val="00DE48CE"/>
    <w:rsid w:val="00DF3473"/>
    <w:rsid w:val="00EB27A2"/>
    <w:rsid w:val="00EE6440"/>
    <w:rsid w:val="00F31123"/>
    <w:rsid w:val="00F81EB8"/>
    <w:rsid w:val="00FE069C"/>
    <w:rsid w:val="00FE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6BC9"/>
  <w15:chartTrackingRefBased/>
  <w15:docId w15:val="{D1668754-8C96-4E75-8200-7363288B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18</cp:revision>
  <cp:lastPrinted>2024-05-11T15:42:00Z</cp:lastPrinted>
  <dcterms:created xsi:type="dcterms:W3CDTF">2024-05-08T18:52:00Z</dcterms:created>
  <dcterms:modified xsi:type="dcterms:W3CDTF">2024-05-11T15:43:00Z</dcterms:modified>
</cp:coreProperties>
</file>