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C9541" w14:textId="13982B3F" w:rsidR="00C67B9C" w:rsidRPr="004B1BF2" w:rsidRDefault="00C67B9C" w:rsidP="00C67B9C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</w:rPr>
      </w:pPr>
      <w:bookmarkStart w:id="0" w:name="_GoBack"/>
      <w:bookmarkEnd w:id="0"/>
      <w:r w:rsidRPr="004B1BF2">
        <w:rPr>
          <w:rFonts w:cstheme="minorHAnsi"/>
          <w:b/>
          <w:bCs/>
        </w:rPr>
        <w:t xml:space="preserve">National Formation Commission Report to the National </w:t>
      </w:r>
      <w:r w:rsidR="004970A8" w:rsidRPr="004B1BF2">
        <w:rPr>
          <w:rFonts w:cstheme="minorHAnsi"/>
          <w:b/>
          <w:bCs/>
        </w:rPr>
        <w:t>Fraternity</w:t>
      </w:r>
      <w:r w:rsidRPr="004B1BF2">
        <w:rPr>
          <w:rFonts w:cstheme="minorHAnsi"/>
          <w:b/>
          <w:bCs/>
        </w:rPr>
        <w:t xml:space="preserve"> Council </w:t>
      </w:r>
      <w:r w:rsidR="0079024B" w:rsidRPr="004B1BF2">
        <w:rPr>
          <w:rFonts w:cstheme="minorHAnsi"/>
          <w:b/>
          <w:bCs/>
        </w:rPr>
        <w:t>August 15</w:t>
      </w:r>
      <w:r w:rsidRPr="004B1BF2">
        <w:rPr>
          <w:rFonts w:cstheme="minorHAnsi"/>
          <w:b/>
          <w:bCs/>
        </w:rPr>
        <w:t xml:space="preserve">, </w:t>
      </w:r>
      <w:r w:rsidR="00DA3A73">
        <w:rPr>
          <w:rFonts w:cstheme="minorHAnsi"/>
          <w:b/>
          <w:bCs/>
        </w:rPr>
        <w:t>2020</w:t>
      </w:r>
    </w:p>
    <w:p w14:paraId="64F3C942" w14:textId="4FBFC011" w:rsidR="0079024B" w:rsidRPr="004B1BF2" w:rsidRDefault="0079024B" w:rsidP="00C67B9C">
      <w:pPr>
        <w:spacing w:before="100" w:beforeAutospacing="1" w:after="100" w:afterAutospacing="1" w:line="240" w:lineRule="auto"/>
        <w:ind w:left="720"/>
        <w:rPr>
          <w:rFonts w:cstheme="minorHAnsi"/>
        </w:rPr>
      </w:pPr>
      <w:r w:rsidRPr="004B1BF2">
        <w:rPr>
          <w:rFonts w:cstheme="minorHAnsi"/>
          <w:b/>
          <w:bCs/>
        </w:rPr>
        <w:t>Formation Commission members</w:t>
      </w:r>
      <w:r w:rsidRPr="004B1BF2">
        <w:rPr>
          <w:rFonts w:cstheme="minorHAnsi"/>
        </w:rPr>
        <w:t xml:space="preserve">: Justin </w:t>
      </w:r>
      <w:proofErr w:type="spellStart"/>
      <w:r w:rsidRPr="004B1BF2">
        <w:rPr>
          <w:rFonts w:cstheme="minorHAnsi"/>
        </w:rPr>
        <w:t>Carisio</w:t>
      </w:r>
      <w:proofErr w:type="spellEnd"/>
      <w:r w:rsidRPr="004B1BF2">
        <w:rPr>
          <w:rFonts w:cstheme="minorHAnsi"/>
        </w:rPr>
        <w:t xml:space="preserve">, OFS, Francine Gikow, OFS, Layna Maher, OFS, Mary </w:t>
      </w:r>
      <w:proofErr w:type="spellStart"/>
      <w:r w:rsidRPr="004B1BF2">
        <w:rPr>
          <w:rFonts w:cstheme="minorHAnsi"/>
        </w:rPr>
        <w:t>Stronach</w:t>
      </w:r>
      <w:proofErr w:type="spellEnd"/>
      <w:r w:rsidRPr="004B1BF2">
        <w:rPr>
          <w:rFonts w:cstheme="minorHAnsi"/>
        </w:rPr>
        <w:t xml:space="preserve">, OFS, Spiritual Assistant-Anne </w:t>
      </w:r>
      <w:proofErr w:type="spellStart"/>
      <w:r w:rsidRPr="004B1BF2">
        <w:rPr>
          <w:rFonts w:cstheme="minorHAnsi"/>
        </w:rPr>
        <w:t>Mulqueen</w:t>
      </w:r>
      <w:proofErr w:type="spellEnd"/>
      <w:r w:rsidRPr="004B1BF2">
        <w:rPr>
          <w:rFonts w:cstheme="minorHAnsi"/>
        </w:rPr>
        <w:t xml:space="preserve">, OFS, Chair-Diane </w:t>
      </w:r>
      <w:proofErr w:type="spellStart"/>
      <w:r w:rsidRPr="004B1BF2">
        <w:rPr>
          <w:rFonts w:cstheme="minorHAnsi"/>
        </w:rPr>
        <w:t>Menditto</w:t>
      </w:r>
      <w:proofErr w:type="spellEnd"/>
      <w:r w:rsidRPr="004B1BF2">
        <w:rPr>
          <w:rFonts w:cstheme="minorHAnsi"/>
        </w:rPr>
        <w:t>, OFS</w:t>
      </w:r>
    </w:p>
    <w:p w14:paraId="062E6635" w14:textId="735FC7A5" w:rsidR="0079024B" w:rsidRPr="004B1BF2" w:rsidRDefault="0079024B" w:rsidP="00C67B9C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</w:rPr>
      </w:pPr>
      <w:r w:rsidRPr="004B1BF2">
        <w:rPr>
          <w:rFonts w:cstheme="minorHAnsi"/>
          <w:b/>
          <w:bCs/>
        </w:rPr>
        <w:t>COMMUNICATION</w:t>
      </w:r>
      <w:r w:rsidR="003C58E8" w:rsidRPr="004B1BF2">
        <w:rPr>
          <w:rFonts w:cstheme="minorHAnsi"/>
          <w:b/>
          <w:bCs/>
        </w:rPr>
        <w:t xml:space="preserve"> AND RELATIONSHIPS</w:t>
      </w:r>
    </w:p>
    <w:p w14:paraId="030A6180" w14:textId="4C569F72" w:rsidR="00143853" w:rsidRPr="004B1BF2" w:rsidRDefault="00143853" w:rsidP="00C67B9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4B1BF2">
        <w:rPr>
          <w:rFonts w:cstheme="minorHAnsi"/>
          <w:b/>
          <w:bCs/>
        </w:rPr>
        <w:t>Ongoing formation for the National Fraternity Council</w:t>
      </w:r>
      <w:r w:rsidRPr="004B1BF2">
        <w:rPr>
          <w:rFonts w:cstheme="minorHAnsi"/>
        </w:rPr>
        <w:t xml:space="preserve">: The NFC will </w:t>
      </w:r>
      <w:r w:rsidR="00DA3A73">
        <w:rPr>
          <w:rFonts w:cstheme="minorHAnsi"/>
        </w:rPr>
        <w:t xml:space="preserve">provide </w:t>
      </w:r>
      <w:r w:rsidRPr="004B1BF2">
        <w:rPr>
          <w:rFonts w:cstheme="minorHAnsi"/>
        </w:rPr>
        <w:t>ongoing formation at the 20</w:t>
      </w:r>
      <w:r w:rsidR="00DA3A73">
        <w:rPr>
          <w:rFonts w:cstheme="minorHAnsi"/>
        </w:rPr>
        <w:t>20</w:t>
      </w:r>
      <w:r w:rsidRPr="004B1BF2">
        <w:rPr>
          <w:rFonts w:cstheme="minorHAnsi"/>
        </w:rPr>
        <w:t xml:space="preserve"> Chapter. </w:t>
      </w:r>
      <w:r w:rsidR="00DA3A73">
        <w:rPr>
          <w:rFonts w:cstheme="minorHAnsi"/>
        </w:rPr>
        <w:br/>
      </w:r>
    </w:p>
    <w:p w14:paraId="7881B4B4" w14:textId="31232A6B" w:rsidR="003F225C" w:rsidRPr="004B1BF2" w:rsidRDefault="003F225C" w:rsidP="00C67B9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4B1BF2">
        <w:rPr>
          <w:rFonts w:cstheme="minorHAnsi"/>
        </w:rPr>
        <w:t xml:space="preserve">Co-hosted </w:t>
      </w:r>
      <w:r w:rsidRPr="004B1BF2">
        <w:rPr>
          <w:rFonts w:cstheme="minorHAnsi"/>
          <w:b/>
          <w:bCs/>
        </w:rPr>
        <w:t>Zoom call in Spanish</w:t>
      </w:r>
      <w:r w:rsidRPr="004B1BF2">
        <w:rPr>
          <w:rFonts w:cstheme="minorHAnsi"/>
        </w:rPr>
        <w:t xml:space="preserve"> with our International Councilor, Willie Guadalupe. Purpose was to meet with local formation directors of Spanish-speaking fraternities. </w:t>
      </w:r>
      <w:r w:rsidR="00DA3A73">
        <w:rPr>
          <w:rFonts w:cstheme="minorHAnsi"/>
        </w:rPr>
        <w:t>This was the second time. We plan to continue this practice.</w:t>
      </w:r>
    </w:p>
    <w:p w14:paraId="1F6D7610" w14:textId="3B9F463E" w:rsidR="00C67B9C" w:rsidRPr="004B1BF2" w:rsidRDefault="00D94FCA" w:rsidP="00DA3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1BF2">
        <w:rPr>
          <w:rFonts w:eastAsia="Times New Roman" w:cstheme="minorHAnsi"/>
          <w:b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86D469E" wp14:editId="64E6A926">
                <wp:simplePos x="0" y="0"/>
                <wp:positionH relativeFrom="column">
                  <wp:posOffset>7029759</wp:posOffset>
                </wp:positionH>
                <wp:positionV relativeFrom="paragraph">
                  <wp:posOffset>-413609</wp:posOffset>
                </wp:positionV>
                <wp:extent cx="6840" cy="18360"/>
                <wp:effectExtent l="38100" t="38100" r="50800" b="584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350" cy="17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1A82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52.8pt;margin-top:-33.25pt;width:2pt;height: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">
                <v:imagedata r:id="rId6" o:title=""/>
              </v:shape>
            </w:pict>
          </mc:Fallback>
        </mc:AlternateContent>
      </w:r>
      <w:r w:rsidR="00DA3A73">
        <w:rPr>
          <w:rFonts w:eastAsia="Times New Roman" w:cstheme="minorHAnsi"/>
        </w:rPr>
        <w:t>C</w:t>
      </w:r>
      <w:r w:rsidR="00C67B9C" w:rsidRPr="004B1BF2">
        <w:rPr>
          <w:rFonts w:eastAsia="Times New Roman" w:cstheme="minorHAnsi"/>
        </w:rPr>
        <w:t>ommission member</w:t>
      </w:r>
      <w:r w:rsidR="00DA3A73">
        <w:rPr>
          <w:rFonts w:eastAsia="Times New Roman" w:cstheme="minorHAnsi"/>
        </w:rPr>
        <w:t>s</w:t>
      </w:r>
      <w:r w:rsidR="00C67B9C" w:rsidRPr="004B1BF2">
        <w:rPr>
          <w:rFonts w:eastAsia="Times New Roman" w:cstheme="minorHAnsi"/>
        </w:rPr>
        <w:t xml:space="preserve"> </w:t>
      </w:r>
      <w:r w:rsidR="00DA3A73">
        <w:rPr>
          <w:rFonts w:eastAsia="Times New Roman" w:cstheme="minorHAnsi"/>
        </w:rPr>
        <w:t>are maintaining contact with Regional Formation Directors</w:t>
      </w:r>
      <w:r w:rsidR="00DA3A73">
        <w:rPr>
          <w:rFonts w:eastAsia="Times New Roman" w:cstheme="minorHAnsi"/>
        </w:rPr>
        <w:br/>
      </w:r>
    </w:p>
    <w:p w14:paraId="675EB12B" w14:textId="77777777" w:rsidR="00E210C1" w:rsidRPr="004B1BF2" w:rsidRDefault="003C58E8" w:rsidP="00E210C1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m-4878495580906150579bumpedfont15"/>
          <w:rFonts w:eastAsia="Times New Roman" w:cstheme="minorHAnsi"/>
        </w:rPr>
      </w:pPr>
      <w:r w:rsidRPr="004B1BF2">
        <w:rPr>
          <w:rStyle w:val="m-4878495580906150579bumpedfont15"/>
          <w:rFonts w:cstheme="minorHAnsi"/>
          <w:b/>
          <w:bCs/>
          <w:color w:val="222222"/>
        </w:rPr>
        <w:t>Formation questions that are sent to the national website are forwarded to the NFC</w:t>
      </w:r>
      <w:r w:rsidRPr="004B1BF2">
        <w:rPr>
          <w:rStyle w:val="m-4878495580906150579bumpedfont15"/>
          <w:rFonts w:cstheme="minorHAnsi"/>
          <w:color w:val="222222"/>
        </w:rPr>
        <w:t>. We contact the person and provide requested information. (This is ongoing.)</w:t>
      </w:r>
      <w:r w:rsidR="00E210C1" w:rsidRPr="004B1BF2">
        <w:rPr>
          <w:rStyle w:val="m-4878495580906150579bumpedfont15"/>
          <w:rFonts w:cstheme="minorHAnsi"/>
          <w:color w:val="222222"/>
        </w:rPr>
        <w:br/>
      </w:r>
    </w:p>
    <w:p w14:paraId="375E973A" w14:textId="68568480" w:rsidR="00E210C1" w:rsidRPr="004B1BF2" w:rsidRDefault="00E210C1" w:rsidP="00E210C1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m-4878495580906150579bumpedfont15"/>
          <w:rFonts w:eastAsia="Times New Roman" w:cstheme="minorHAnsi"/>
        </w:rPr>
      </w:pPr>
      <w:r w:rsidRPr="004B1BF2">
        <w:rPr>
          <w:rStyle w:val="m-4878495580906150579bumpedfont15"/>
          <w:rFonts w:cstheme="minorHAnsi"/>
          <w:b/>
          <w:bCs/>
          <w:color w:val="222222"/>
        </w:rPr>
        <w:t>We also respond to questions posted on the NAFRA</w:t>
      </w:r>
      <w:r w:rsidRPr="004B1BF2">
        <w:rPr>
          <w:rStyle w:val="m-4878495580906150579bumpedfont15"/>
          <w:rFonts w:cstheme="minorHAnsi"/>
          <w:color w:val="222222"/>
        </w:rPr>
        <w:t>-</w:t>
      </w:r>
      <w:r w:rsidRPr="004B1BF2">
        <w:rPr>
          <w:rStyle w:val="m-4878495580906150579bumpedfont15"/>
          <w:rFonts w:cstheme="minorHAnsi"/>
          <w:b/>
          <w:bCs/>
          <w:color w:val="222222"/>
        </w:rPr>
        <w:t>FORM</w:t>
      </w:r>
      <w:r w:rsidRPr="004B1BF2">
        <w:rPr>
          <w:rStyle w:val="m-4878495580906150579bumpedfont15"/>
          <w:rFonts w:cstheme="minorHAnsi"/>
          <w:color w:val="222222"/>
        </w:rPr>
        <w:t xml:space="preserve"> listserv.</w:t>
      </w:r>
      <w:r w:rsidRPr="004B1BF2">
        <w:rPr>
          <w:rStyle w:val="m-4878495580906150579bumpedfont15"/>
          <w:rFonts w:cstheme="minorHAnsi"/>
          <w:color w:val="222222"/>
        </w:rPr>
        <w:br/>
      </w:r>
    </w:p>
    <w:p w14:paraId="083BBA05" w14:textId="09AD36DF" w:rsidR="007765E5" w:rsidRPr="004B1BF2" w:rsidRDefault="00E210C1" w:rsidP="00E210C1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m-4878495580906150579bumpedfont15"/>
          <w:rFonts w:eastAsia="Times New Roman" w:cstheme="minorHAnsi"/>
        </w:rPr>
      </w:pPr>
      <w:r w:rsidRPr="004B1BF2">
        <w:rPr>
          <w:rFonts w:eastAsia="Times New Roman" w:cstheme="minorHAnsi"/>
          <w:b/>
        </w:rPr>
        <w:t>Posts on FORM</w:t>
      </w:r>
      <w:r w:rsidRPr="004B1BF2">
        <w:rPr>
          <w:rFonts w:eastAsia="Times New Roman" w:cstheme="minorHAnsi"/>
        </w:rPr>
        <w:t>—</w:t>
      </w:r>
      <w:proofErr w:type="gramStart"/>
      <w:r w:rsidR="00DA3A73">
        <w:rPr>
          <w:rFonts w:eastAsia="Times New Roman" w:cstheme="minorHAnsi"/>
        </w:rPr>
        <w:t>We</w:t>
      </w:r>
      <w:proofErr w:type="gramEnd"/>
      <w:r w:rsidR="00DA3A73">
        <w:rPr>
          <w:rFonts w:eastAsia="Times New Roman" w:cstheme="minorHAnsi"/>
        </w:rPr>
        <w:t xml:space="preserve"> have been using the NAFRA-FORM to keep our RFDs informed. One of the main items </w:t>
      </w:r>
      <w:proofErr w:type="gramStart"/>
      <w:r w:rsidR="00DA3A73">
        <w:rPr>
          <w:rFonts w:eastAsia="Times New Roman" w:cstheme="minorHAnsi"/>
        </w:rPr>
        <w:t>being</w:t>
      </w:r>
      <w:proofErr w:type="gramEnd"/>
      <w:r w:rsidR="00DA3A73">
        <w:rPr>
          <w:rFonts w:eastAsia="Times New Roman" w:cstheme="minorHAnsi"/>
        </w:rPr>
        <w:t xml:space="preserve"> shared is the </w:t>
      </w:r>
      <w:r w:rsidR="00DA3A73" w:rsidRPr="00DA3A73">
        <w:rPr>
          <w:rFonts w:eastAsia="Times New Roman" w:cstheme="minorHAnsi"/>
          <w:b/>
          <w:bCs/>
        </w:rPr>
        <w:t>Formation Friday</w:t>
      </w:r>
      <w:r w:rsidR="00DA3A73">
        <w:rPr>
          <w:rFonts w:eastAsia="Times New Roman" w:cstheme="minorHAnsi"/>
        </w:rPr>
        <w:t xml:space="preserve"> post each week. RFDs are encouraged to share with local formation directors. </w:t>
      </w:r>
      <w:r w:rsidR="00DA3A73">
        <w:rPr>
          <w:rFonts w:eastAsia="Times New Roman" w:cstheme="minorHAnsi"/>
        </w:rPr>
        <w:br/>
      </w:r>
    </w:p>
    <w:p w14:paraId="107CE355" w14:textId="77777777" w:rsidR="00E210C1" w:rsidRPr="004B1BF2" w:rsidRDefault="00C67B9C" w:rsidP="00E2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1BF2">
        <w:rPr>
          <w:rFonts w:eastAsia="Times New Roman" w:cstheme="minorHAnsi"/>
          <w:b/>
        </w:rPr>
        <w:t>Facebook</w:t>
      </w:r>
      <w:r w:rsidR="00716BB8" w:rsidRPr="004B1BF2">
        <w:rPr>
          <w:rFonts w:eastAsia="Times New Roman" w:cstheme="minorHAnsi"/>
        </w:rPr>
        <w:t>—</w:t>
      </w:r>
    </w:p>
    <w:p w14:paraId="748C3ED2" w14:textId="70070961" w:rsidR="00E36E45" w:rsidRPr="004B1BF2" w:rsidRDefault="00E210C1" w:rsidP="00E210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1BF2">
        <w:rPr>
          <w:rFonts w:eastAsia="Times New Roman" w:cstheme="minorHAnsi"/>
          <w:b/>
          <w:bCs/>
        </w:rPr>
        <w:t>Formation Friday:</w:t>
      </w:r>
      <w:r w:rsidRPr="004B1BF2">
        <w:rPr>
          <w:rFonts w:eastAsia="Times New Roman" w:cstheme="minorHAnsi"/>
        </w:rPr>
        <w:t xml:space="preserve"> </w:t>
      </w:r>
      <w:r w:rsidR="00716BB8" w:rsidRPr="004B1BF2">
        <w:rPr>
          <w:rFonts w:eastAsia="Times New Roman" w:cstheme="minorHAnsi"/>
        </w:rPr>
        <w:t>(</w:t>
      </w:r>
      <w:r w:rsidR="003C58E8" w:rsidRPr="004B1BF2">
        <w:rPr>
          <w:rFonts w:eastAsia="Times New Roman" w:cstheme="minorHAnsi"/>
        </w:rPr>
        <w:t>Excerpts</w:t>
      </w:r>
      <w:r w:rsidR="00716BB8" w:rsidRPr="004B1BF2">
        <w:rPr>
          <w:rFonts w:eastAsia="Times New Roman" w:cstheme="minorHAnsi"/>
        </w:rPr>
        <w:t xml:space="preserve"> from </w:t>
      </w:r>
      <w:r w:rsidR="003C58E8" w:rsidRPr="004B1BF2">
        <w:rPr>
          <w:rFonts w:eastAsia="Times New Roman" w:cstheme="minorHAnsi"/>
        </w:rPr>
        <w:t xml:space="preserve">the </w:t>
      </w:r>
      <w:r w:rsidR="00716BB8" w:rsidRPr="004B1BF2">
        <w:rPr>
          <w:rFonts w:eastAsia="Times New Roman" w:cstheme="minorHAnsi"/>
        </w:rPr>
        <w:t>FUN Manual</w:t>
      </w:r>
      <w:r w:rsidR="003C58E8" w:rsidRPr="004B1BF2">
        <w:rPr>
          <w:rFonts w:eastAsia="Times New Roman" w:cstheme="minorHAnsi"/>
        </w:rPr>
        <w:t xml:space="preserve"> and </w:t>
      </w:r>
      <w:r w:rsidR="00716BB8" w:rsidRPr="004B1BF2">
        <w:rPr>
          <w:rFonts w:eastAsia="Times New Roman" w:cstheme="minorHAnsi"/>
        </w:rPr>
        <w:t xml:space="preserve">various formation </w:t>
      </w:r>
      <w:r w:rsidR="003C58E8" w:rsidRPr="004B1BF2">
        <w:rPr>
          <w:rFonts w:eastAsia="Times New Roman" w:cstheme="minorHAnsi"/>
        </w:rPr>
        <w:t>resources are shared each Friday on Facebook</w:t>
      </w:r>
      <w:r w:rsidR="00716BB8" w:rsidRPr="004B1BF2">
        <w:rPr>
          <w:rFonts w:eastAsia="Times New Roman" w:cstheme="minorHAnsi"/>
        </w:rPr>
        <w:t>.</w:t>
      </w:r>
      <w:r w:rsidRPr="004B1BF2">
        <w:rPr>
          <w:rFonts w:eastAsia="Times New Roman" w:cstheme="minorHAnsi"/>
        </w:rPr>
        <w:t xml:space="preserve"> On many occasions these posts provoke discussion and questions. Visitors to our site have said that they are grateful for the material.</w:t>
      </w:r>
      <w:r w:rsidR="00716BB8" w:rsidRPr="004B1BF2">
        <w:rPr>
          <w:rFonts w:eastAsia="Times New Roman" w:cstheme="minorHAnsi"/>
        </w:rPr>
        <w:t xml:space="preserve"> </w:t>
      </w:r>
      <w:r w:rsidRPr="004B1BF2">
        <w:rPr>
          <w:rFonts w:eastAsia="Times New Roman" w:cstheme="minorHAnsi"/>
        </w:rPr>
        <w:t>We also share these posts</w:t>
      </w:r>
      <w:r w:rsidR="00716BB8" w:rsidRPr="004B1BF2">
        <w:rPr>
          <w:rFonts w:eastAsia="Times New Roman" w:cstheme="minorHAnsi"/>
        </w:rPr>
        <w:t xml:space="preserve"> on the </w:t>
      </w:r>
      <w:r w:rsidRPr="004B1BF2">
        <w:rPr>
          <w:rFonts w:eastAsia="Times New Roman" w:cstheme="minorHAnsi"/>
        </w:rPr>
        <w:t>NAFRA-</w:t>
      </w:r>
      <w:r w:rsidR="00716BB8" w:rsidRPr="004B1BF2">
        <w:rPr>
          <w:rFonts w:eastAsia="Times New Roman" w:cstheme="minorHAnsi"/>
        </w:rPr>
        <w:t xml:space="preserve">FORM </w:t>
      </w:r>
      <w:r w:rsidRPr="004B1BF2">
        <w:rPr>
          <w:rFonts w:eastAsia="Times New Roman" w:cstheme="minorHAnsi"/>
        </w:rPr>
        <w:t xml:space="preserve">listserv </w:t>
      </w:r>
      <w:r w:rsidR="00716BB8" w:rsidRPr="004B1BF2">
        <w:rPr>
          <w:rFonts w:eastAsia="Times New Roman" w:cstheme="minorHAnsi"/>
        </w:rPr>
        <w:t>for RFDs who do not participate on Facebook</w:t>
      </w:r>
      <w:r w:rsidR="003F225C" w:rsidRPr="004B1BF2">
        <w:rPr>
          <w:rFonts w:eastAsia="Times New Roman" w:cstheme="minorHAnsi"/>
        </w:rPr>
        <w:t xml:space="preserve"> and on NAFRA-RSA</w:t>
      </w:r>
      <w:r w:rsidR="00CB7B8F">
        <w:rPr>
          <w:rFonts w:eastAsia="Times New Roman" w:cstheme="minorHAnsi"/>
        </w:rPr>
        <w:t xml:space="preserve"> and NAFRA-RM</w:t>
      </w:r>
      <w:r w:rsidR="00716BB8" w:rsidRPr="004B1BF2">
        <w:rPr>
          <w:rFonts w:eastAsia="Times New Roman" w:cstheme="minorHAnsi"/>
        </w:rPr>
        <w:t>.</w:t>
      </w:r>
      <w:r w:rsidR="003F225C" w:rsidRPr="004B1BF2">
        <w:rPr>
          <w:rFonts w:eastAsia="Times New Roman" w:cstheme="minorHAnsi"/>
        </w:rPr>
        <w:t xml:space="preserve"> </w:t>
      </w:r>
      <w:r w:rsidR="00CB7B8F">
        <w:rPr>
          <w:rFonts w:eastAsia="Times New Roman" w:cstheme="minorHAnsi"/>
        </w:rPr>
        <w:br/>
      </w:r>
    </w:p>
    <w:p w14:paraId="5412BD2F" w14:textId="02D1E8F3" w:rsidR="00C67B9C" w:rsidRPr="004B1BF2" w:rsidRDefault="00E36E45" w:rsidP="00E210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1BF2">
        <w:rPr>
          <w:rFonts w:eastAsia="Times New Roman" w:cstheme="minorHAnsi"/>
          <w:b/>
          <w:bCs/>
        </w:rPr>
        <w:t xml:space="preserve">We also have provided a regular series on </w:t>
      </w:r>
      <w:r w:rsidR="00CB7B8F">
        <w:rPr>
          <w:rFonts w:eastAsia="Times New Roman" w:cstheme="minorHAnsi"/>
          <w:b/>
          <w:bCs/>
        </w:rPr>
        <w:t>quotes from the Early Sources</w:t>
      </w:r>
      <w:r w:rsidR="00CB7B8F">
        <w:rPr>
          <w:rFonts w:eastAsia="Times New Roman" w:cstheme="minorHAnsi"/>
          <w:b/>
          <w:bCs/>
        </w:rPr>
        <w:br/>
      </w:r>
    </w:p>
    <w:p w14:paraId="1465266D" w14:textId="2390896D" w:rsidR="00E36E45" w:rsidRPr="004B1BF2" w:rsidRDefault="00E36E45" w:rsidP="00143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1BF2">
        <w:rPr>
          <w:rFonts w:eastAsia="Times New Roman" w:cstheme="minorHAnsi"/>
          <w:b/>
        </w:rPr>
        <w:t>TAU</w:t>
      </w:r>
      <w:r w:rsidR="002775B3" w:rsidRPr="004B1BF2">
        <w:rPr>
          <w:rFonts w:eastAsia="Times New Roman" w:cstheme="minorHAnsi"/>
          <w:b/>
        </w:rPr>
        <w:t xml:space="preserve"> </w:t>
      </w:r>
      <w:r w:rsidR="00A81958" w:rsidRPr="004B1BF2">
        <w:rPr>
          <w:rFonts w:eastAsia="Times New Roman" w:cstheme="minorHAnsi"/>
          <w:b/>
        </w:rPr>
        <w:t>PERIODICAL</w:t>
      </w:r>
      <w:r w:rsidRPr="004B1BF2">
        <w:rPr>
          <w:rFonts w:eastAsia="Times New Roman" w:cstheme="minorHAnsi"/>
          <w:b/>
        </w:rPr>
        <w:t>-</w:t>
      </w:r>
    </w:p>
    <w:p w14:paraId="6D1D230E" w14:textId="68112FC6" w:rsidR="00143853" w:rsidRPr="00CB7B8F" w:rsidRDefault="00E36E45" w:rsidP="00CB7B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B1BF2">
        <w:rPr>
          <w:rFonts w:eastAsia="Times New Roman" w:cstheme="minorHAnsi"/>
          <w:bCs/>
        </w:rPr>
        <w:t xml:space="preserve">The Commission members have volunteered to rotate as authors of the formation article for the TAU each quarter. </w:t>
      </w:r>
      <w:r w:rsidR="00CB7B8F">
        <w:rPr>
          <w:rFonts w:eastAsia="Times New Roman" w:cstheme="minorHAnsi"/>
          <w:bCs/>
        </w:rPr>
        <w:t>Each member has offered an article. We are starting on the second round.</w:t>
      </w:r>
      <w:r w:rsidRPr="004B1BF2">
        <w:rPr>
          <w:rFonts w:eastAsia="Times New Roman" w:cstheme="minorHAnsi"/>
          <w:bCs/>
        </w:rPr>
        <w:br/>
      </w:r>
      <w:r w:rsidRPr="004B1BF2">
        <w:rPr>
          <w:rFonts w:eastAsia="Times New Roman" w:cstheme="minorHAnsi"/>
          <w:bCs/>
        </w:rPr>
        <w:br/>
      </w:r>
      <w:r w:rsidR="00143853" w:rsidRPr="004B1BF2">
        <w:rPr>
          <w:rFonts w:eastAsia="Times New Roman" w:cstheme="minorHAnsi"/>
          <w:b/>
        </w:rPr>
        <w:t>COMMISSION WORK ON OTHER</w:t>
      </w:r>
      <w:r w:rsidR="00A91AEE" w:rsidRPr="004B1BF2">
        <w:rPr>
          <w:rFonts w:eastAsia="Times New Roman" w:cstheme="minorHAnsi"/>
          <w:b/>
        </w:rPr>
        <w:t xml:space="preserve"> PROJECTS</w:t>
      </w:r>
      <w:r w:rsidR="00143853" w:rsidRPr="00CB7B8F">
        <w:rPr>
          <w:rFonts w:eastAsia="Times New Roman" w:cstheme="minorHAnsi"/>
          <w:b/>
          <w:bCs/>
        </w:rPr>
        <w:br/>
      </w:r>
    </w:p>
    <w:p w14:paraId="54447BE4" w14:textId="66521941" w:rsidR="00143853" w:rsidRPr="004B1BF2" w:rsidRDefault="0073538A" w:rsidP="00C83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4B1BF2">
        <w:rPr>
          <w:rFonts w:eastAsia="Times New Roman" w:cstheme="minorHAnsi"/>
          <w:b/>
          <w:bCs/>
        </w:rPr>
        <w:t xml:space="preserve">National website: </w:t>
      </w:r>
      <w:r w:rsidR="00CB7B8F">
        <w:rPr>
          <w:rFonts w:eastAsia="Times New Roman" w:cstheme="minorHAnsi"/>
        </w:rPr>
        <w:t>Formation materials are now available on the National website and will continue to be updated</w:t>
      </w:r>
      <w:r w:rsidR="006F6D3B">
        <w:rPr>
          <w:rFonts w:eastAsia="Times New Roman" w:cstheme="minorHAnsi"/>
        </w:rPr>
        <w:t xml:space="preserve"> as our new materials are published</w:t>
      </w:r>
      <w:r w:rsidR="00CB7B8F">
        <w:rPr>
          <w:rFonts w:eastAsia="Times New Roman" w:cstheme="minorHAnsi"/>
        </w:rPr>
        <w:t>.</w:t>
      </w:r>
    </w:p>
    <w:p w14:paraId="265769F1" w14:textId="7B6559F0" w:rsidR="00D04E10" w:rsidRDefault="00D04E10" w:rsidP="00C67B9C">
      <w:pPr>
        <w:spacing w:after="0" w:line="240" w:lineRule="auto"/>
        <w:rPr>
          <w:rFonts w:eastAsia="Times New Roman" w:cstheme="minorHAnsi"/>
          <w:b/>
          <w:bCs/>
        </w:rPr>
      </w:pPr>
      <w:r w:rsidRPr="004B1BF2">
        <w:rPr>
          <w:rFonts w:eastAsia="Times New Roman" w:cstheme="minorHAnsi"/>
          <w:b/>
          <w:bCs/>
        </w:rPr>
        <w:t>VISIONING</w:t>
      </w:r>
      <w:r w:rsidR="006F6D3B">
        <w:rPr>
          <w:rFonts w:eastAsia="Times New Roman" w:cstheme="minorHAnsi"/>
          <w:b/>
          <w:bCs/>
        </w:rPr>
        <w:t>/Formation Materials Project</w:t>
      </w:r>
    </w:p>
    <w:p w14:paraId="798F3773" w14:textId="769FC51A" w:rsidR="00CB7B8F" w:rsidRDefault="00324A7D" w:rsidP="00CB7B8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Visioning Team is </w:t>
      </w:r>
      <w:r w:rsidR="00CB7B8F">
        <w:rPr>
          <w:rFonts w:eastAsia="Times New Roman" w:cstheme="minorHAnsi"/>
        </w:rPr>
        <w:t xml:space="preserve">well into </w:t>
      </w:r>
      <w:r>
        <w:rPr>
          <w:rFonts w:eastAsia="Times New Roman" w:cstheme="minorHAnsi"/>
        </w:rPr>
        <w:t xml:space="preserve">our work </w:t>
      </w:r>
      <w:r w:rsidR="00CB7B8F">
        <w:rPr>
          <w:rFonts w:eastAsia="Times New Roman" w:cstheme="minorHAnsi"/>
        </w:rPr>
        <w:t>on the new formation materials—As a result of our visioning workshops we found that we needed to rework the entire FUN Manual.</w:t>
      </w:r>
    </w:p>
    <w:p w14:paraId="6BE14A6F" w14:textId="77777777" w:rsidR="006F6D3B" w:rsidRPr="006F6D3B" w:rsidRDefault="00DA0915" w:rsidP="00CB7B8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There will now be two texts: </w:t>
      </w:r>
    </w:p>
    <w:p w14:paraId="1C166CDD" w14:textId="77777777" w:rsidR="006F6D3B" w:rsidRPr="006F6D3B" w:rsidRDefault="00DA0915" w:rsidP="006F6D3B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For Orientation and Inquiry: </w:t>
      </w:r>
      <w:r w:rsidRPr="00324A7D">
        <w:rPr>
          <w:rFonts w:eastAsia="Times New Roman" w:cstheme="minorHAnsi"/>
          <w:b/>
          <w:bCs/>
        </w:rPr>
        <w:t>LET US BEGIN</w:t>
      </w:r>
      <w:r>
        <w:rPr>
          <w:rFonts w:eastAsia="Times New Roman" w:cstheme="minorHAnsi"/>
        </w:rPr>
        <w:t xml:space="preserve"> </w:t>
      </w:r>
    </w:p>
    <w:p w14:paraId="303DAFF0" w14:textId="2DD93691" w:rsidR="00DA0915" w:rsidRPr="00324A7D" w:rsidRDefault="006F6D3B" w:rsidP="006F6D3B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For </w:t>
      </w:r>
      <w:r w:rsidR="00DA0915">
        <w:rPr>
          <w:rFonts w:eastAsia="Times New Roman" w:cstheme="minorHAnsi"/>
        </w:rPr>
        <w:t>Candidacy</w:t>
      </w:r>
      <w:r>
        <w:rPr>
          <w:rFonts w:eastAsia="Times New Roman" w:cstheme="minorHAnsi"/>
        </w:rPr>
        <w:t>:</w:t>
      </w:r>
      <w:r w:rsidR="00DA0915">
        <w:rPr>
          <w:rFonts w:eastAsia="Times New Roman" w:cstheme="minorHAnsi"/>
        </w:rPr>
        <w:t xml:space="preserve"> </w:t>
      </w:r>
      <w:r w:rsidR="00DA0915" w:rsidRPr="00324A7D">
        <w:rPr>
          <w:rFonts w:eastAsia="Times New Roman" w:cstheme="minorHAnsi"/>
          <w:b/>
          <w:bCs/>
        </w:rPr>
        <w:t xml:space="preserve">FOR THIS </w:t>
      </w:r>
      <w:r w:rsidR="00223501" w:rsidRPr="00324A7D">
        <w:rPr>
          <w:rFonts w:eastAsia="Times New Roman" w:cstheme="minorHAnsi"/>
          <w:b/>
          <w:bCs/>
        </w:rPr>
        <w:t>YOU ARE CALLED</w:t>
      </w:r>
    </w:p>
    <w:p w14:paraId="5C82842A" w14:textId="448C8AD7" w:rsidR="00B74E66" w:rsidRDefault="00B74E66" w:rsidP="00CB7B8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are also working on a </w:t>
      </w:r>
      <w:r w:rsidRPr="00324A7D">
        <w:rPr>
          <w:rFonts w:eastAsia="Times New Roman" w:cstheme="minorHAnsi"/>
          <w:b/>
          <w:bCs/>
        </w:rPr>
        <w:t xml:space="preserve">companion guide for the </w:t>
      </w:r>
      <w:proofErr w:type="spellStart"/>
      <w:r w:rsidRPr="00324A7D">
        <w:rPr>
          <w:rFonts w:eastAsia="Times New Roman" w:cstheme="minorHAnsi"/>
          <w:b/>
          <w:bCs/>
        </w:rPr>
        <w:t>formator</w:t>
      </w:r>
      <w:proofErr w:type="spellEnd"/>
      <w:r>
        <w:rPr>
          <w:rFonts w:eastAsia="Times New Roman" w:cstheme="minorHAnsi"/>
        </w:rPr>
        <w:t xml:space="preserve"> containing ideas for </w:t>
      </w:r>
      <w:r w:rsidR="00324A7D">
        <w:rPr>
          <w:rFonts w:eastAsia="Times New Roman" w:cstheme="minorHAnsi"/>
        </w:rPr>
        <w:t xml:space="preserve">presentation of </w:t>
      </w:r>
      <w:r>
        <w:rPr>
          <w:rFonts w:eastAsia="Times New Roman" w:cstheme="minorHAnsi"/>
        </w:rPr>
        <w:t>the chapters</w:t>
      </w:r>
      <w:r w:rsidR="005A2BBE">
        <w:rPr>
          <w:rFonts w:eastAsia="Times New Roman" w:cstheme="minorHAnsi"/>
        </w:rPr>
        <w:t xml:space="preserve"> along with extra material that can be used to make the</w:t>
      </w:r>
      <w:r w:rsidR="00324A7D">
        <w:rPr>
          <w:rFonts w:eastAsia="Times New Roman" w:cstheme="minorHAnsi"/>
        </w:rPr>
        <w:t xml:space="preserve"> chapter</w:t>
      </w:r>
      <w:r w:rsidR="005A2BBE">
        <w:rPr>
          <w:rFonts w:eastAsia="Times New Roman" w:cstheme="minorHAnsi"/>
        </w:rPr>
        <w:t xml:space="preserve"> come alive and encourage transformation.</w:t>
      </w:r>
    </w:p>
    <w:p w14:paraId="5C0E725B" w14:textId="77777777" w:rsidR="0074190C" w:rsidRPr="0074190C" w:rsidRDefault="00CB7B8F" w:rsidP="0086792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 w:rsidRPr="00DA0915">
        <w:rPr>
          <w:rFonts w:eastAsia="Times New Roman" w:cstheme="minorHAnsi"/>
        </w:rPr>
        <w:t>Writers have</w:t>
      </w:r>
      <w:r w:rsidR="00223501">
        <w:rPr>
          <w:rFonts w:eastAsia="Times New Roman" w:cstheme="minorHAnsi"/>
        </w:rPr>
        <w:t xml:space="preserve"> been working on updating </w:t>
      </w:r>
      <w:r w:rsidRPr="00DA0915">
        <w:rPr>
          <w:rFonts w:eastAsia="Times New Roman" w:cstheme="minorHAnsi"/>
        </w:rPr>
        <w:t>FUN Manual chapters</w:t>
      </w:r>
      <w:r w:rsidR="0074190C">
        <w:rPr>
          <w:rFonts w:eastAsia="Times New Roman" w:cstheme="minorHAnsi"/>
        </w:rPr>
        <w:t xml:space="preserve"> for inclusion in the books</w:t>
      </w:r>
    </w:p>
    <w:p w14:paraId="6D2AAEDE" w14:textId="3BD2052E" w:rsidR="00CB7B8F" w:rsidRPr="00223501" w:rsidRDefault="00CB7B8F" w:rsidP="0086792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 w:rsidRPr="00DA0915">
        <w:rPr>
          <w:rFonts w:eastAsia="Times New Roman" w:cstheme="minorHAnsi"/>
        </w:rPr>
        <w:lastRenderedPageBreak/>
        <w:t xml:space="preserve">. </w:t>
      </w:r>
      <w:r w:rsidRPr="00324A7D">
        <w:rPr>
          <w:rFonts w:eastAsia="Times New Roman" w:cstheme="minorHAnsi"/>
          <w:b/>
          <w:bCs/>
        </w:rPr>
        <w:t>New chapters have also been added</w:t>
      </w:r>
      <w:r w:rsidR="00DA0915" w:rsidRPr="00DA0915">
        <w:rPr>
          <w:rFonts w:eastAsia="Times New Roman" w:cstheme="minorHAnsi"/>
        </w:rPr>
        <w:t>. For example</w:t>
      </w:r>
      <w:r w:rsidR="00223501">
        <w:rPr>
          <w:rFonts w:eastAsia="Times New Roman" w:cstheme="minorHAnsi"/>
        </w:rPr>
        <w:t xml:space="preserve">, </w:t>
      </w:r>
      <w:r w:rsidR="00DA0915" w:rsidRPr="00DA0915">
        <w:rPr>
          <w:rFonts w:eastAsia="Times New Roman" w:cstheme="minorHAnsi"/>
        </w:rPr>
        <w:t xml:space="preserve">we now have a section called </w:t>
      </w:r>
      <w:r w:rsidR="00DA0915" w:rsidRPr="00324A7D">
        <w:rPr>
          <w:rFonts w:eastAsia="Times New Roman" w:cstheme="minorHAnsi"/>
          <w:b/>
          <w:bCs/>
        </w:rPr>
        <w:t>“First Steps”</w:t>
      </w:r>
      <w:r w:rsidR="00DA0915" w:rsidRPr="00DA0915">
        <w:rPr>
          <w:rFonts w:eastAsia="Times New Roman" w:cstheme="minorHAnsi"/>
        </w:rPr>
        <w:t xml:space="preserve"> to be used prior to Orientation. In </w:t>
      </w:r>
      <w:r w:rsidR="00DA0915" w:rsidRPr="0074190C">
        <w:rPr>
          <w:rFonts w:eastAsia="Times New Roman" w:cstheme="minorHAnsi"/>
          <w:b/>
          <w:bCs/>
        </w:rPr>
        <w:t xml:space="preserve">Orientation </w:t>
      </w:r>
      <w:r w:rsidR="00DA0915" w:rsidRPr="00DA0915">
        <w:rPr>
          <w:rFonts w:eastAsia="Times New Roman" w:cstheme="minorHAnsi"/>
        </w:rPr>
        <w:t xml:space="preserve">we have new chapters on </w:t>
      </w:r>
      <w:r w:rsidR="00DA0915" w:rsidRPr="0074190C">
        <w:rPr>
          <w:rFonts w:eastAsia="Times New Roman" w:cstheme="minorHAnsi"/>
          <w:b/>
          <w:bCs/>
        </w:rPr>
        <w:t>Jesus</w:t>
      </w:r>
      <w:r w:rsidR="00DA0915">
        <w:rPr>
          <w:rFonts w:eastAsia="Times New Roman" w:cstheme="minorHAnsi"/>
        </w:rPr>
        <w:t xml:space="preserve"> and</w:t>
      </w:r>
      <w:r w:rsidR="00DA0915" w:rsidRPr="00DA0915">
        <w:rPr>
          <w:rFonts w:eastAsia="Times New Roman" w:cstheme="minorHAnsi"/>
        </w:rPr>
        <w:t xml:space="preserve"> </w:t>
      </w:r>
      <w:r w:rsidR="00DA0915" w:rsidRPr="0074190C">
        <w:rPr>
          <w:rFonts w:eastAsia="Times New Roman" w:cstheme="minorHAnsi"/>
          <w:b/>
          <w:bCs/>
        </w:rPr>
        <w:t>Living our Faith</w:t>
      </w:r>
      <w:r w:rsidR="00DA0915">
        <w:rPr>
          <w:rFonts w:eastAsia="Times New Roman" w:cstheme="minorHAnsi"/>
        </w:rPr>
        <w:t xml:space="preserve">. </w:t>
      </w:r>
      <w:r w:rsidR="00223501">
        <w:rPr>
          <w:rFonts w:eastAsia="Times New Roman" w:cstheme="minorHAnsi"/>
        </w:rPr>
        <w:t>At the end of Orientation</w:t>
      </w:r>
      <w:r w:rsidR="00324A7D">
        <w:rPr>
          <w:rFonts w:eastAsia="Times New Roman" w:cstheme="minorHAnsi"/>
        </w:rPr>
        <w:t>,</w:t>
      </w:r>
      <w:r w:rsidR="00223501">
        <w:rPr>
          <w:rFonts w:eastAsia="Times New Roman" w:cstheme="minorHAnsi"/>
        </w:rPr>
        <w:t xml:space="preserve"> we have added a chapter called “</w:t>
      </w:r>
      <w:r w:rsidR="00223501" w:rsidRPr="0074190C">
        <w:rPr>
          <w:rFonts w:eastAsia="Times New Roman" w:cstheme="minorHAnsi"/>
          <w:b/>
          <w:bCs/>
        </w:rPr>
        <w:t>Stop and Reflect</w:t>
      </w:r>
      <w:r w:rsidR="00223501">
        <w:rPr>
          <w:rFonts w:eastAsia="Times New Roman" w:cstheme="minorHAnsi"/>
        </w:rPr>
        <w:t>” to strengthen the discernment process.</w:t>
      </w:r>
    </w:p>
    <w:p w14:paraId="7081BAC0" w14:textId="4C0D585E" w:rsidR="00223501" w:rsidRPr="00223501" w:rsidRDefault="00223501" w:rsidP="0086792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In the </w:t>
      </w:r>
      <w:r w:rsidRPr="00324A7D">
        <w:rPr>
          <w:rFonts w:eastAsia="Times New Roman" w:cstheme="minorHAnsi"/>
          <w:b/>
          <w:bCs/>
        </w:rPr>
        <w:t>Inquiry phase</w:t>
      </w:r>
      <w:r>
        <w:rPr>
          <w:rFonts w:eastAsia="Times New Roman" w:cstheme="minorHAnsi"/>
        </w:rPr>
        <w:t xml:space="preserve">, we have added chapters on </w:t>
      </w:r>
      <w:r w:rsidRPr="0074190C">
        <w:rPr>
          <w:rFonts w:eastAsia="Times New Roman" w:cstheme="minorHAnsi"/>
          <w:b/>
          <w:bCs/>
        </w:rPr>
        <w:t>Prayer,</w:t>
      </w:r>
      <w:r>
        <w:rPr>
          <w:rFonts w:eastAsia="Times New Roman" w:cstheme="minorHAnsi"/>
        </w:rPr>
        <w:t xml:space="preserve"> the </w:t>
      </w:r>
      <w:r w:rsidRPr="0074190C">
        <w:rPr>
          <w:rFonts w:eastAsia="Times New Roman" w:cstheme="minorHAnsi"/>
          <w:b/>
          <w:bCs/>
        </w:rPr>
        <w:t>Franciscan approach to scripture</w:t>
      </w:r>
      <w:r>
        <w:rPr>
          <w:rFonts w:eastAsia="Times New Roman" w:cstheme="minorHAnsi"/>
        </w:rPr>
        <w:t xml:space="preserve"> and the </w:t>
      </w:r>
      <w:r w:rsidRPr="0074190C">
        <w:rPr>
          <w:rFonts w:eastAsia="Times New Roman" w:cstheme="minorHAnsi"/>
          <w:b/>
          <w:bCs/>
        </w:rPr>
        <w:t>Early Documents</w:t>
      </w:r>
      <w:r>
        <w:rPr>
          <w:rFonts w:eastAsia="Times New Roman" w:cstheme="minorHAnsi"/>
        </w:rPr>
        <w:t>. At the end of Inquiry</w:t>
      </w:r>
      <w:r w:rsidR="00324A7D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we have added a “</w:t>
      </w:r>
      <w:r w:rsidRPr="0074190C">
        <w:rPr>
          <w:rFonts w:eastAsia="Times New Roman" w:cstheme="minorHAnsi"/>
          <w:b/>
          <w:bCs/>
        </w:rPr>
        <w:t>Conversion Retrea</w:t>
      </w:r>
      <w:r>
        <w:rPr>
          <w:rFonts w:eastAsia="Times New Roman" w:cstheme="minorHAnsi"/>
        </w:rPr>
        <w:t>t” that can be used as a personal day of reflection or a group retreat.</w:t>
      </w:r>
    </w:p>
    <w:p w14:paraId="6104B1DC" w14:textId="5AD669F6" w:rsidR="00CB7B8F" w:rsidRPr="0074190C" w:rsidRDefault="00223501" w:rsidP="00CB2E0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 w:rsidRPr="00B74E66">
        <w:rPr>
          <w:rFonts w:eastAsia="Times New Roman" w:cstheme="minorHAnsi"/>
        </w:rPr>
        <w:t xml:space="preserve">In the </w:t>
      </w:r>
      <w:r w:rsidRPr="0074190C">
        <w:rPr>
          <w:rFonts w:eastAsia="Times New Roman" w:cstheme="minorHAnsi"/>
          <w:b/>
          <w:bCs/>
        </w:rPr>
        <w:t xml:space="preserve">Candidacy </w:t>
      </w:r>
      <w:r w:rsidRPr="00B74E66">
        <w:rPr>
          <w:rFonts w:eastAsia="Times New Roman" w:cstheme="minorHAnsi"/>
        </w:rPr>
        <w:t xml:space="preserve">phase, we have added chapters </w:t>
      </w:r>
      <w:r w:rsidR="00B74E66" w:rsidRPr="00B74E66">
        <w:rPr>
          <w:rFonts w:eastAsia="Times New Roman" w:cstheme="minorHAnsi"/>
        </w:rPr>
        <w:t xml:space="preserve">on being </w:t>
      </w:r>
      <w:r w:rsidR="00B74E66" w:rsidRPr="0074190C">
        <w:rPr>
          <w:rFonts w:eastAsia="Times New Roman" w:cstheme="minorHAnsi"/>
          <w:b/>
          <w:bCs/>
        </w:rPr>
        <w:t>Messengers of Peace</w:t>
      </w:r>
      <w:r w:rsidR="00B74E66" w:rsidRPr="00B74E66">
        <w:rPr>
          <w:rFonts w:eastAsia="Times New Roman" w:cstheme="minorHAnsi"/>
        </w:rPr>
        <w:t xml:space="preserve">, </w:t>
      </w:r>
      <w:r w:rsidR="00B74E66" w:rsidRPr="0074190C">
        <w:rPr>
          <w:rFonts w:eastAsia="Times New Roman" w:cstheme="minorHAnsi"/>
          <w:b/>
          <w:bCs/>
        </w:rPr>
        <w:t>Franciscan kinship in frater</w:t>
      </w:r>
      <w:r w:rsidR="00B74E66" w:rsidRPr="00B74E66">
        <w:rPr>
          <w:rFonts w:eastAsia="Times New Roman" w:cstheme="minorHAnsi"/>
        </w:rPr>
        <w:t xml:space="preserve">nity, a dedicated chapter on the </w:t>
      </w:r>
      <w:r w:rsidR="00B74E66" w:rsidRPr="0074190C">
        <w:rPr>
          <w:rFonts w:eastAsia="Times New Roman" w:cstheme="minorHAnsi"/>
          <w:b/>
          <w:bCs/>
        </w:rPr>
        <w:t>Constitutions</w:t>
      </w:r>
      <w:r w:rsidR="00B74E66" w:rsidRPr="00B74E66">
        <w:rPr>
          <w:rFonts w:eastAsia="Times New Roman" w:cstheme="minorHAnsi"/>
        </w:rPr>
        <w:t xml:space="preserve">, </w:t>
      </w:r>
      <w:r w:rsidR="00B74E66" w:rsidRPr="0074190C">
        <w:rPr>
          <w:rFonts w:eastAsia="Times New Roman" w:cstheme="minorHAnsi"/>
          <w:b/>
          <w:bCs/>
        </w:rPr>
        <w:t>Youth</w:t>
      </w:r>
      <w:r w:rsidR="00B74E66" w:rsidRPr="00B74E66">
        <w:rPr>
          <w:rFonts w:eastAsia="Times New Roman" w:cstheme="minorHAnsi"/>
        </w:rPr>
        <w:t xml:space="preserve">, Evangelization, </w:t>
      </w:r>
      <w:r w:rsidR="00B74E66" w:rsidRPr="0074190C">
        <w:rPr>
          <w:rFonts w:eastAsia="Times New Roman" w:cstheme="minorHAnsi"/>
          <w:b/>
          <w:bCs/>
        </w:rPr>
        <w:t>servant leadership</w:t>
      </w:r>
      <w:r w:rsidR="00B74E66">
        <w:rPr>
          <w:rFonts w:eastAsia="Times New Roman" w:cstheme="minorHAnsi"/>
        </w:rPr>
        <w:t xml:space="preserve"> and, prior to profession a </w:t>
      </w:r>
      <w:r w:rsidR="00B74E66" w:rsidRPr="0074190C">
        <w:rPr>
          <w:rFonts w:eastAsia="Times New Roman" w:cstheme="minorHAnsi"/>
          <w:b/>
          <w:bCs/>
        </w:rPr>
        <w:t>commitment retreat.</w:t>
      </w:r>
    </w:p>
    <w:p w14:paraId="6EABE891" w14:textId="212CD97B" w:rsidR="005A2BBE" w:rsidRPr="00B74E66" w:rsidRDefault="005A2BBE" w:rsidP="00CB2E0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The Visioning team (NFC plus Jan and Mary) has been working tirelessly on this project, sometimes meeting virtually 3 times a month. We are making progress even though we have not been able to meet in person due to Covid</w:t>
      </w:r>
      <w:r w:rsidR="0074190C">
        <w:rPr>
          <w:rFonts w:eastAsia="Times New Roman" w:cstheme="minorHAnsi"/>
        </w:rPr>
        <w:t>19</w:t>
      </w:r>
      <w:r>
        <w:rPr>
          <w:rFonts w:eastAsia="Times New Roman" w:cstheme="minorHAnsi"/>
        </w:rPr>
        <w:t>.</w:t>
      </w:r>
    </w:p>
    <w:p w14:paraId="7792697A" w14:textId="77777777" w:rsidR="00260813" w:rsidRPr="004B1BF2" w:rsidRDefault="00260813" w:rsidP="00C67B9C">
      <w:pPr>
        <w:spacing w:after="0" w:line="240" w:lineRule="auto"/>
        <w:rPr>
          <w:rFonts w:eastAsia="Times New Roman" w:cstheme="minorHAnsi"/>
        </w:rPr>
      </w:pPr>
    </w:p>
    <w:p w14:paraId="6879D883" w14:textId="64D52367" w:rsidR="00260813" w:rsidRPr="004B1BF2" w:rsidRDefault="00260813" w:rsidP="00C67B9C">
      <w:pPr>
        <w:spacing w:after="0" w:line="240" w:lineRule="auto"/>
        <w:rPr>
          <w:rFonts w:eastAsia="Times New Roman" w:cstheme="minorHAnsi"/>
          <w:b/>
          <w:bCs/>
        </w:rPr>
      </w:pPr>
      <w:r w:rsidRPr="004B1BF2">
        <w:rPr>
          <w:rFonts w:eastAsia="Times New Roman" w:cstheme="minorHAnsi"/>
          <w:b/>
          <w:bCs/>
        </w:rPr>
        <w:t>COMMISSION MEETINGS</w:t>
      </w:r>
    </w:p>
    <w:p w14:paraId="5397E0E4" w14:textId="049B6353" w:rsidR="00260813" w:rsidRPr="004B1BF2" w:rsidRDefault="00260813" w:rsidP="00C67B9C">
      <w:pPr>
        <w:spacing w:after="0" w:line="240" w:lineRule="auto"/>
        <w:rPr>
          <w:rFonts w:eastAsia="Times New Roman" w:cstheme="minorHAnsi"/>
          <w:b/>
          <w:bCs/>
        </w:rPr>
      </w:pPr>
    </w:p>
    <w:p w14:paraId="7F8A35C9" w14:textId="1D7379D2" w:rsidR="00666321" w:rsidRPr="004B1BF2" w:rsidRDefault="00666321" w:rsidP="005A2BB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</w:rPr>
      </w:pPr>
      <w:r w:rsidRPr="004B1BF2">
        <w:rPr>
          <w:rFonts w:eastAsia="Times New Roman" w:cstheme="minorHAnsi"/>
        </w:rPr>
        <w:t xml:space="preserve">The Commission </w:t>
      </w:r>
      <w:r w:rsidR="005A2BBE">
        <w:rPr>
          <w:rFonts w:eastAsia="Times New Roman" w:cstheme="minorHAnsi"/>
        </w:rPr>
        <w:t>meets at least once a month in addition to visioning meetings.</w:t>
      </w:r>
    </w:p>
    <w:p w14:paraId="721CB1C5" w14:textId="4AC382F5" w:rsidR="00260813" w:rsidRDefault="005A2BBE" w:rsidP="00E1486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 June</w:t>
      </w:r>
      <w:r w:rsidR="0074190C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July</w:t>
      </w:r>
      <w:r w:rsidR="0074190C">
        <w:rPr>
          <w:rFonts w:eastAsia="Times New Roman" w:cstheme="minorHAnsi"/>
        </w:rPr>
        <w:t xml:space="preserve"> and August,</w:t>
      </w:r>
      <w:r>
        <w:rPr>
          <w:rFonts w:eastAsia="Times New Roman" w:cstheme="minorHAnsi"/>
        </w:rPr>
        <w:t xml:space="preserve"> we </w:t>
      </w:r>
      <w:r w:rsidR="0074190C">
        <w:rPr>
          <w:rFonts w:eastAsia="Times New Roman" w:cstheme="minorHAnsi"/>
        </w:rPr>
        <w:t>met</w:t>
      </w:r>
      <w:r>
        <w:rPr>
          <w:rFonts w:eastAsia="Times New Roman" w:cstheme="minorHAnsi"/>
        </w:rPr>
        <w:t xml:space="preserve"> often to plan our </w:t>
      </w:r>
      <w:r w:rsidRPr="0074190C">
        <w:rPr>
          <w:rFonts w:eastAsia="Times New Roman" w:cstheme="minorHAnsi"/>
          <w:b/>
          <w:bCs/>
        </w:rPr>
        <w:t>Regional Formation Director Workshop</w:t>
      </w:r>
      <w:r w:rsidR="00324A7D">
        <w:rPr>
          <w:rFonts w:eastAsia="Times New Roman" w:cstheme="minorHAnsi"/>
        </w:rPr>
        <w:t xml:space="preserve"> to be held in Zoom format at the end of August 21-22, 2020</w:t>
      </w:r>
      <w:proofErr w:type="gramStart"/>
      <w:r w:rsidR="00324A7D">
        <w:rPr>
          <w:rFonts w:eastAsia="Times New Roman" w:cstheme="minorHAnsi"/>
        </w:rPr>
        <w:t>.</w:t>
      </w:r>
      <w:r>
        <w:rPr>
          <w:rFonts w:eastAsia="Times New Roman" w:cstheme="minorHAnsi"/>
        </w:rPr>
        <w:t>.</w:t>
      </w:r>
      <w:proofErr w:type="gramEnd"/>
      <w:r>
        <w:rPr>
          <w:rFonts w:eastAsia="Times New Roman" w:cstheme="minorHAnsi"/>
        </w:rPr>
        <w:t xml:space="preserve"> </w:t>
      </w:r>
    </w:p>
    <w:p w14:paraId="7F81379F" w14:textId="297E04DF" w:rsidR="005A2BBE" w:rsidRDefault="00EB42C6" w:rsidP="00E1486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have invited Regional Formation Directors and two members of </w:t>
      </w:r>
      <w:r w:rsidR="00324A7D">
        <w:rPr>
          <w:rFonts w:eastAsia="Times New Roman" w:cstheme="minorHAnsi"/>
        </w:rPr>
        <w:t xml:space="preserve">each </w:t>
      </w:r>
      <w:r>
        <w:rPr>
          <w:rFonts w:eastAsia="Times New Roman" w:cstheme="minorHAnsi"/>
        </w:rPr>
        <w:t xml:space="preserve">regional formation team. The NEC was also invited. Registration </w:t>
      </w:r>
      <w:r w:rsidR="00324A7D">
        <w:rPr>
          <w:rFonts w:eastAsia="Times New Roman" w:cstheme="minorHAnsi"/>
        </w:rPr>
        <w:t xml:space="preserve">has been </w:t>
      </w:r>
      <w:r>
        <w:rPr>
          <w:rFonts w:eastAsia="Times New Roman" w:cstheme="minorHAnsi"/>
        </w:rPr>
        <w:t>excellent. We expect close to 100 participants for our virtual workshop.</w:t>
      </w:r>
    </w:p>
    <w:p w14:paraId="6542C81A" w14:textId="37F60B81" w:rsidR="00EB42C6" w:rsidRPr="004B1BF2" w:rsidRDefault="00166396" w:rsidP="00E1486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plan for the workshop will include a keynote and three plenary sessions. The third plenary session will be a panel discussion based on questions submitted by the RFDs. There will be time during the workshop for individual break out groups, general sharing and questions and comments. </w:t>
      </w:r>
    </w:p>
    <w:p w14:paraId="3C623515" w14:textId="77777777" w:rsidR="00666321" w:rsidRPr="004B1BF2" w:rsidRDefault="00666321" w:rsidP="00C67B9C">
      <w:pPr>
        <w:spacing w:after="0" w:line="240" w:lineRule="auto"/>
        <w:rPr>
          <w:rFonts w:eastAsia="Times New Roman" w:cstheme="minorHAnsi"/>
        </w:rPr>
      </w:pPr>
    </w:p>
    <w:p w14:paraId="62CEC5C8" w14:textId="77777777" w:rsidR="00CB7B8F" w:rsidRDefault="00CB7B8F">
      <w:pPr>
        <w:rPr>
          <w:rFonts w:eastAsia="Times New Roman" w:cstheme="minorHAnsi"/>
          <w:b/>
          <w:bCs/>
        </w:rPr>
      </w:pPr>
    </w:p>
    <w:p w14:paraId="39E62F16" w14:textId="58724521" w:rsidR="00343C4A" w:rsidRDefault="00F15E16">
      <w:pPr>
        <w:rPr>
          <w:rFonts w:eastAsia="Times New Roman" w:cstheme="minorHAnsi"/>
          <w:b/>
          <w:bCs/>
        </w:rPr>
      </w:pPr>
      <w:r w:rsidRPr="00F15E16">
        <w:rPr>
          <w:rFonts w:eastAsia="Times New Roman" w:cstheme="minorHAnsi"/>
          <w:b/>
          <w:bCs/>
        </w:rPr>
        <w:t>Goals for 202</w:t>
      </w:r>
      <w:r w:rsidR="00166396">
        <w:rPr>
          <w:rFonts w:eastAsia="Times New Roman" w:cstheme="minorHAnsi"/>
          <w:b/>
          <w:bCs/>
        </w:rPr>
        <w:t>1</w:t>
      </w:r>
    </w:p>
    <w:p w14:paraId="028A8F8A" w14:textId="663E29C9" w:rsidR="00F15E16" w:rsidRDefault="00166396" w:rsidP="00F15E16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If there is no Quinquennial in 2021, we plan to have a</w:t>
      </w:r>
      <w:r w:rsidR="00C60EC0">
        <w:rPr>
          <w:rFonts w:cstheme="minorHAnsi"/>
          <w:b/>
          <w:bCs/>
        </w:rPr>
        <w:t>nother</w:t>
      </w:r>
      <w:r>
        <w:rPr>
          <w:rFonts w:cstheme="minorHAnsi"/>
          <w:b/>
          <w:bCs/>
        </w:rPr>
        <w:t xml:space="preserve"> Regional Formation Director Workshop</w:t>
      </w:r>
    </w:p>
    <w:p w14:paraId="3FFBE2B6" w14:textId="32FCBFAE" w:rsidR="00F15E16" w:rsidRDefault="00F15E16" w:rsidP="00F15E16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Visioning</w:t>
      </w:r>
      <w:r w:rsidR="0074190C">
        <w:rPr>
          <w:rFonts w:cstheme="minorHAnsi"/>
          <w:b/>
          <w:bCs/>
        </w:rPr>
        <w:t>/Formation Materials</w:t>
      </w:r>
      <w:r>
        <w:rPr>
          <w:rFonts w:cstheme="minorHAnsi"/>
          <w:b/>
          <w:bCs/>
        </w:rPr>
        <w:t xml:space="preserve"> </w:t>
      </w:r>
      <w:r w:rsidR="0074190C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roject </w:t>
      </w:r>
      <w:r w:rsidR="00C60EC0">
        <w:rPr>
          <w:rFonts w:cstheme="minorHAnsi"/>
          <w:b/>
          <w:bCs/>
        </w:rPr>
        <w:t xml:space="preserve">will </w:t>
      </w:r>
      <w:r>
        <w:rPr>
          <w:rFonts w:cstheme="minorHAnsi"/>
          <w:b/>
          <w:bCs/>
        </w:rPr>
        <w:t>continue</w:t>
      </w:r>
      <w:r w:rsidR="00166396">
        <w:rPr>
          <w:rFonts w:cstheme="minorHAnsi"/>
          <w:b/>
          <w:bCs/>
        </w:rPr>
        <w:t>—</w:t>
      </w:r>
      <w:proofErr w:type="gramStart"/>
      <w:r w:rsidR="0074190C">
        <w:rPr>
          <w:rFonts w:cstheme="minorHAnsi"/>
          <w:b/>
          <w:bCs/>
        </w:rPr>
        <w:t>W</w:t>
      </w:r>
      <w:r w:rsidR="00166396">
        <w:rPr>
          <w:rFonts w:cstheme="minorHAnsi"/>
          <w:b/>
          <w:bCs/>
        </w:rPr>
        <w:t>orking</w:t>
      </w:r>
      <w:proofErr w:type="gramEnd"/>
      <w:r w:rsidR="00166396">
        <w:rPr>
          <w:rFonts w:cstheme="minorHAnsi"/>
          <w:b/>
          <w:bCs/>
        </w:rPr>
        <w:t xml:space="preserve"> on </w:t>
      </w:r>
      <w:r w:rsidR="0058303F">
        <w:rPr>
          <w:rFonts w:cstheme="minorHAnsi"/>
          <w:b/>
          <w:bCs/>
        </w:rPr>
        <w:t>the new formation materials will be the main focus of 2021.</w:t>
      </w:r>
    </w:p>
    <w:p w14:paraId="58DFA8A9" w14:textId="51A80512" w:rsidR="00F15E16" w:rsidRDefault="00F15E16" w:rsidP="00F15E16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Continue and increase communication with RFDs</w:t>
      </w:r>
    </w:p>
    <w:p w14:paraId="35D776C8" w14:textId="5B05A0EF" w:rsidR="00F15E16" w:rsidRDefault="00EE3CDD" w:rsidP="00F15E16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NFC a</w:t>
      </w:r>
      <w:r w:rsidR="00F15E16">
        <w:rPr>
          <w:rFonts w:cstheme="minorHAnsi"/>
          <w:b/>
          <w:bCs/>
        </w:rPr>
        <w:t>vailability to regions to assist with formation programs</w:t>
      </w:r>
    </w:p>
    <w:p w14:paraId="589E382F" w14:textId="6ACA4C3B" w:rsidR="00F15E16" w:rsidRDefault="00F15E16" w:rsidP="00F15E16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Continue to develop formation guidelines as needed</w:t>
      </w:r>
    </w:p>
    <w:p w14:paraId="6DDB7369" w14:textId="5493CC15" w:rsidR="00C60EC0" w:rsidRPr="00F15E16" w:rsidRDefault="00C60EC0" w:rsidP="00F15E16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Continue Formation Friday which has proved to be very popular</w:t>
      </w:r>
    </w:p>
    <w:sectPr w:rsidR="00C60EC0" w:rsidRPr="00F15E16" w:rsidSect="00C67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27C6"/>
    <w:multiLevelType w:val="hybridMultilevel"/>
    <w:tmpl w:val="0552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6F78"/>
    <w:multiLevelType w:val="multilevel"/>
    <w:tmpl w:val="2444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97804"/>
    <w:multiLevelType w:val="multilevel"/>
    <w:tmpl w:val="0EE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C7495"/>
    <w:multiLevelType w:val="hybridMultilevel"/>
    <w:tmpl w:val="BD9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3E36"/>
    <w:multiLevelType w:val="hybridMultilevel"/>
    <w:tmpl w:val="A966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7713"/>
    <w:multiLevelType w:val="multilevel"/>
    <w:tmpl w:val="ABA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3D"/>
    <w:rsid w:val="00143853"/>
    <w:rsid w:val="00166396"/>
    <w:rsid w:val="00166559"/>
    <w:rsid w:val="001B68EA"/>
    <w:rsid w:val="00223501"/>
    <w:rsid w:val="00260813"/>
    <w:rsid w:val="002775B3"/>
    <w:rsid w:val="002971AF"/>
    <w:rsid w:val="002B3548"/>
    <w:rsid w:val="00300F52"/>
    <w:rsid w:val="00324A7D"/>
    <w:rsid w:val="00343C4A"/>
    <w:rsid w:val="003C58E8"/>
    <w:rsid w:val="003D1B3D"/>
    <w:rsid w:val="003F225C"/>
    <w:rsid w:val="004871D6"/>
    <w:rsid w:val="004970A8"/>
    <w:rsid w:val="004B1BF2"/>
    <w:rsid w:val="004E302D"/>
    <w:rsid w:val="004F007D"/>
    <w:rsid w:val="0058303F"/>
    <w:rsid w:val="005A2BBE"/>
    <w:rsid w:val="005C0431"/>
    <w:rsid w:val="005F4E98"/>
    <w:rsid w:val="00601C98"/>
    <w:rsid w:val="0065605E"/>
    <w:rsid w:val="00664E05"/>
    <w:rsid w:val="00666321"/>
    <w:rsid w:val="006F6D3B"/>
    <w:rsid w:val="00715916"/>
    <w:rsid w:val="00716BB8"/>
    <w:rsid w:val="0073538A"/>
    <w:rsid w:val="0074190C"/>
    <w:rsid w:val="007765E5"/>
    <w:rsid w:val="0079024B"/>
    <w:rsid w:val="00851545"/>
    <w:rsid w:val="008A344B"/>
    <w:rsid w:val="008E328F"/>
    <w:rsid w:val="00906587"/>
    <w:rsid w:val="00916F7F"/>
    <w:rsid w:val="00955A14"/>
    <w:rsid w:val="0098528F"/>
    <w:rsid w:val="00A26A84"/>
    <w:rsid w:val="00A3460A"/>
    <w:rsid w:val="00A81958"/>
    <w:rsid w:val="00A81E02"/>
    <w:rsid w:val="00A91AEE"/>
    <w:rsid w:val="00B67404"/>
    <w:rsid w:val="00B74E66"/>
    <w:rsid w:val="00B74F38"/>
    <w:rsid w:val="00C60EC0"/>
    <w:rsid w:val="00C67B9C"/>
    <w:rsid w:val="00C8374D"/>
    <w:rsid w:val="00CB7B8F"/>
    <w:rsid w:val="00CF7411"/>
    <w:rsid w:val="00D04E10"/>
    <w:rsid w:val="00D94FCA"/>
    <w:rsid w:val="00DA0915"/>
    <w:rsid w:val="00DA3A73"/>
    <w:rsid w:val="00DA5D91"/>
    <w:rsid w:val="00E210C1"/>
    <w:rsid w:val="00E36E45"/>
    <w:rsid w:val="00E431F7"/>
    <w:rsid w:val="00E55E12"/>
    <w:rsid w:val="00EB42C6"/>
    <w:rsid w:val="00EE3CDD"/>
    <w:rsid w:val="00F15E16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228E"/>
  <w15:chartTrackingRefBased/>
  <w15:docId w15:val="{5B617FA9-8E0F-4715-A1CC-2EA690B1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4878495580906150579bumpedfont15">
    <w:name w:val="m_-4878495580906150579bumpedfont15"/>
    <w:basedOn w:val="DefaultParagraphFont"/>
    <w:rsid w:val="007765E5"/>
  </w:style>
  <w:style w:type="paragraph" w:styleId="ListParagraph">
    <w:name w:val="List Paragraph"/>
    <w:basedOn w:val="Normal"/>
    <w:uiPriority w:val="34"/>
    <w:qFormat/>
    <w:rsid w:val="003F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8T21:14:32.0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441 48 3456,'9'-32'1312,"-7"24"-1024,4 0-1056,-6 8-512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Menditto</dc:creator>
  <cp:keywords/>
  <dc:description/>
  <cp:lastModifiedBy>Miriam Kennedy</cp:lastModifiedBy>
  <cp:revision>2</cp:revision>
  <cp:lastPrinted>2019-07-26T23:24:00Z</cp:lastPrinted>
  <dcterms:created xsi:type="dcterms:W3CDTF">2020-11-08T19:16:00Z</dcterms:created>
  <dcterms:modified xsi:type="dcterms:W3CDTF">2020-11-08T19:16:00Z</dcterms:modified>
</cp:coreProperties>
</file>